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F5495F" w14:textId="77777777" w:rsidR="00B809E7" w:rsidRDefault="00B809E7" w:rsidP="00B809E7">
      <w:pPr>
        <w:pStyle w:val="paragraph"/>
        <w:spacing w:before="0" w:beforeAutospacing="0" w:after="0" w:afterAutospacing="0"/>
        <w:textAlignment w:val="baseline"/>
        <w:rPr>
          <w:rFonts w:ascii="Segoe UI" w:hAnsi="Segoe UI" w:cs="Segoe UI"/>
          <w:color w:val="006DBD"/>
          <w:sz w:val="18"/>
          <w:szCs w:val="18"/>
        </w:rPr>
      </w:pPr>
      <w:r>
        <w:rPr>
          <w:rStyle w:val="normaltextrun"/>
          <w:rFonts w:ascii="Calibri" w:eastAsiaTheme="majorEastAsia" w:hAnsi="Calibri" w:cs="Calibri"/>
          <w:color w:val="006DBD"/>
          <w:sz w:val="50"/>
          <w:szCs w:val="50"/>
        </w:rPr>
        <w:t>Handlingsplan vid skolfrånvaro</w:t>
      </w:r>
      <w:r>
        <w:rPr>
          <w:rStyle w:val="eop"/>
          <w:rFonts w:ascii="Calibri" w:eastAsiaTheme="majorEastAsia" w:hAnsi="Calibri" w:cs="Calibri"/>
          <w:color w:val="006DBD"/>
          <w:sz w:val="50"/>
          <w:szCs w:val="50"/>
        </w:rPr>
        <w:t> </w:t>
      </w:r>
    </w:p>
    <w:p w14:paraId="460CCFF3"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32"/>
          <w:szCs w:val="32"/>
        </w:rPr>
        <w:t> </w:t>
      </w:r>
    </w:p>
    <w:p w14:paraId="749282A7"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Syfte med handlingsplanen:</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33AB37A8" w14:textId="77777777" w:rsidR="00B809E7" w:rsidRDefault="00B809E7" w:rsidP="00B809E7">
      <w:pPr>
        <w:pStyle w:val="paragraph"/>
        <w:numPr>
          <w:ilvl w:val="0"/>
          <w:numId w:val="1"/>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Att skapa goda rutiner för att tidigt upptäcka mönster i skolfrånvaro hos elever som riskerar att hamna i mer långvarig problematisk skolfrånvaro  </w:t>
      </w:r>
      <w:r>
        <w:rPr>
          <w:rStyle w:val="eop"/>
          <w:rFonts w:ascii="Calibri" w:eastAsiaTheme="majorEastAsia" w:hAnsi="Calibri" w:cs="Calibri"/>
          <w:sz w:val="22"/>
          <w:szCs w:val="22"/>
        </w:rPr>
        <w:t> </w:t>
      </w:r>
    </w:p>
    <w:p w14:paraId="4A82EC97" w14:textId="77777777" w:rsidR="00B809E7" w:rsidRDefault="00B809E7" w:rsidP="00B809E7">
      <w:pPr>
        <w:pStyle w:val="paragraph"/>
        <w:numPr>
          <w:ilvl w:val="0"/>
          <w:numId w:val="2"/>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Att tidigt kunna ge insatser för att främja närvaro och förebygga skolfrånvaro </w:t>
      </w:r>
      <w:r>
        <w:rPr>
          <w:rStyle w:val="eop"/>
          <w:rFonts w:ascii="Calibri" w:eastAsiaTheme="majorEastAsia" w:hAnsi="Calibri" w:cs="Calibri"/>
          <w:sz w:val="22"/>
          <w:szCs w:val="22"/>
        </w:rPr>
        <w:t> </w:t>
      </w:r>
    </w:p>
    <w:p w14:paraId="1BBB3E6A" w14:textId="77777777" w:rsidR="00B809E7" w:rsidRDefault="00B809E7" w:rsidP="00B809E7">
      <w:pPr>
        <w:pStyle w:val="paragraph"/>
        <w:numPr>
          <w:ilvl w:val="0"/>
          <w:numId w:val="3"/>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Att ge stöd i arbetet med att utreda och åtgärda elevers skolfrånvaro </w:t>
      </w:r>
      <w:r>
        <w:rPr>
          <w:rStyle w:val="eop"/>
          <w:rFonts w:ascii="Calibri" w:eastAsiaTheme="majorEastAsia" w:hAnsi="Calibri" w:cs="Calibri"/>
          <w:sz w:val="22"/>
          <w:szCs w:val="22"/>
        </w:rPr>
        <w:t> </w:t>
      </w:r>
    </w:p>
    <w:p w14:paraId="79562F03"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7A56835E"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Vem ska använda handlingsplanen?</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63FAA1F6"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Handlingsplanen gäller för pedagoger, rektorer och elevhälsopersonal och omfattar samtliga elever som går i förskoleklass, grundskola och anpassad grundskola i Härryda kommun. Rektor ansvarar för att kontinuerligt hålla sina medarbetare på respektive skola uppdaterade på handlingsplanen. Nyanställda och vikarier informeras om innehållet i handlingsplanen, skolans rutiner och närvarorapportering i Skola24. </w:t>
      </w:r>
      <w:r>
        <w:rPr>
          <w:rStyle w:val="eop"/>
          <w:rFonts w:ascii="Calibri" w:eastAsiaTheme="majorEastAsia" w:hAnsi="Calibri" w:cs="Calibri"/>
          <w:sz w:val="22"/>
          <w:szCs w:val="22"/>
        </w:rPr>
        <w:t> </w:t>
      </w:r>
    </w:p>
    <w:p w14:paraId="21243B1A"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eop"/>
          <w:rFonts w:ascii="Segoe UI" w:eastAsiaTheme="majorEastAsia" w:hAnsi="Segoe UI" w:cs="Segoe UI"/>
          <w:sz w:val="18"/>
          <w:szCs w:val="18"/>
        </w:rPr>
        <w:t> </w:t>
      </w:r>
    </w:p>
    <w:p w14:paraId="05FC1B08"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Vad och hur?</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33A5B96E"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sz w:val="22"/>
          <w:szCs w:val="22"/>
        </w:rPr>
        <w:t xml:space="preserve">Varje rektor ansvarar för att upprätta och implementera egna rutiner för att systematiskt förebygga och åtgärda skolfrånvaro på sin skolenhet. Elevs frånvaro rapporteras in i Skola24 varje dag. Tillförlitlig rapportering av elevers skolfrånvaro är avgörande för att kunna förebygga och åtgärda skolfrånvaro. Använd därför Skola24 för att följa upp </w:t>
      </w:r>
      <w:r>
        <w:rPr>
          <w:rStyle w:val="normaltextrun"/>
          <w:rFonts w:ascii="Calibri" w:eastAsiaTheme="majorEastAsia" w:hAnsi="Calibri" w:cs="Calibri"/>
          <w:i/>
          <w:iCs/>
          <w:sz w:val="22"/>
          <w:szCs w:val="22"/>
        </w:rPr>
        <w:t>personalens rapporteringsgrad</w:t>
      </w:r>
      <w:r>
        <w:rPr>
          <w:rStyle w:val="normaltextrun"/>
          <w:rFonts w:ascii="Calibri" w:eastAsiaTheme="majorEastAsia" w:hAnsi="Calibri" w:cs="Calibri"/>
          <w:sz w:val="22"/>
          <w:szCs w:val="22"/>
        </w:rPr>
        <w:t xml:space="preserve"> på skolenheten. Rektor ansvarar för att sprida kunskap till berörd personal om konsekvenser av skolfrånvaro för den enskilda eleven, och om den skyddande effekten av skolnärvaro. Läs mer </w:t>
      </w:r>
      <w:hyperlink r:id="rId5" w:tgtFrame="_blank" w:history="1">
        <w:r>
          <w:rPr>
            <w:rStyle w:val="normaltextrun"/>
            <w:rFonts w:ascii="Calibri" w:eastAsiaTheme="majorEastAsia" w:hAnsi="Calibri" w:cs="Calibri"/>
            <w:color w:val="0563C1"/>
            <w:sz w:val="22"/>
            <w:szCs w:val="22"/>
            <w:u w:val="single"/>
          </w:rPr>
          <w:t>här</w:t>
        </w:r>
      </w:hyperlink>
      <w:r>
        <w:rPr>
          <w:rStyle w:val="normaltextrun"/>
          <w:rFonts w:ascii="Calibri" w:eastAsiaTheme="majorEastAsia" w:hAnsi="Calibri" w:cs="Calibri"/>
          <w:sz w:val="22"/>
          <w:szCs w:val="22"/>
        </w:rPr>
        <w:t xml:space="preserve"> för Skolverkets rekommendationer i arbetet med att främja närvaro och förebygga frånvaro. </w:t>
      </w:r>
      <w:r>
        <w:rPr>
          <w:rStyle w:val="eop"/>
          <w:rFonts w:ascii="Calibri" w:eastAsiaTheme="majorEastAsia" w:hAnsi="Calibri" w:cs="Calibri"/>
          <w:sz w:val="22"/>
          <w:szCs w:val="22"/>
        </w:rPr>
        <w:t> </w:t>
      </w:r>
    </w:p>
    <w:p w14:paraId="3AD1A6EA" w14:textId="714CCE69"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1174CD80"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p>
    <w:p w14:paraId="3090F1CA" w14:textId="275497FA"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r>
        <w:rPr>
          <w:rStyle w:val="normaltextrun"/>
          <w:rFonts w:ascii="Calibri" w:eastAsiaTheme="majorEastAsia" w:hAnsi="Calibri" w:cs="Calibri"/>
          <w:b/>
          <w:bCs/>
          <w:sz w:val="22"/>
          <w:szCs w:val="22"/>
        </w:rPr>
        <w:t>Flödesschema för systematiskt arbete med skolfrånvaro </w:t>
      </w:r>
      <w:r>
        <w:rPr>
          <w:rStyle w:val="eop"/>
          <w:rFonts w:ascii="Calibri" w:eastAsiaTheme="majorEastAsia" w:hAnsi="Calibri" w:cs="Calibri"/>
          <w:sz w:val="22"/>
          <w:szCs w:val="22"/>
        </w:rPr>
        <w:t> </w:t>
      </w:r>
    </w:p>
    <w:p w14:paraId="439896B8"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eop"/>
          <w:rFonts w:ascii="Calibri" w:eastAsiaTheme="majorEastAsia" w:hAnsi="Calibri" w:cs="Calibri"/>
          <w:sz w:val="22"/>
          <w:szCs w:val="22"/>
        </w:rPr>
        <w:t> </w:t>
      </w:r>
    </w:p>
    <w:p w14:paraId="620E2FF2" w14:textId="24F4254A" w:rsidR="00996EC1" w:rsidRDefault="00B809E7" w:rsidP="00B809E7">
      <w:pPr>
        <w:pStyle w:val="paragraph"/>
        <w:spacing w:before="0" w:beforeAutospacing="0" w:after="0" w:afterAutospacing="0"/>
        <w:textAlignment w:val="baseline"/>
        <w:rPr>
          <w:rFonts w:ascii="Arial" w:hAnsi="Arial" w:cs="Arial"/>
          <w:color w:val="212529"/>
          <w:sz w:val="20"/>
          <w:szCs w:val="20"/>
          <w:shd w:val="clear" w:color="auto" w:fill="F6EED5"/>
        </w:rPr>
      </w:pPr>
      <w:r>
        <w:rPr>
          <w:rStyle w:val="wacimagecontainer"/>
          <w:rFonts w:ascii="Segoe UI" w:hAnsi="Segoe UI" w:cs="Segoe UI"/>
          <w:noProof/>
          <w:sz w:val="18"/>
          <w:szCs w:val="18"/>
        </w:rPr>
        <w:drawing>
          <wp:inline distT="0" distB="0" distL="0" distR="0" wp14:anchorId="1EA12DDA" wp14:editId="5830BA4C">
            <wp:extent cx="5760720" cy="2867660"/>
            <wp:effectExtent l="0" t="0" r="0" b="8890"/>
            <wp:docPr id="761242185" name="Bildobjekt 1" descr="En bild som visar text, skärmbild, tecknad serie, Teckensnitt&#10;&#10;Automatiskt genererad beskriv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1242185" name="Bildobjekt 1" descr="En bild som visar text, skärmbild, tecknad serie, Teckensnitt&#10;&#10;Automatiskt genererad beskrivni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760720" cy="2867660"/>
                    </a:xfrm>
                    <a:prstGeom prst="rect">
                      <a:avLst/>
                    </a:prstGeom>
                    <a:noFill/>
                    <a:ln>
                      <a:noFill/>
                    </a:ln>
                  </pic:spPr>
                </pic:pic>
              </a:graphicData>
            </a:graphic>
          </wp:inline>
        </w:drawing>
      </w:r>
    </w:p>
    <w:p w14:paraId="3E973C9A" w14:textId="3E708674" w:rsidR="00B809E7" w:rsidRPr="00D4321F" w:rsidRDefault="00B809E7" w:rsidP="00D4321F">
      <w:pPr>
        <w:pStyle w:val="paragraph"/>
        <w:spacing w:before="0" w:beforeAutospacing="0" w:after="0" w:afterAutospacing="0"/>
        <w:textAlignment w:val="baseline"/>
        <w:rPr>
          <w:rStyle w:val="normaltextrun"/>
          <w:rFonts w:ascii="Segoe UI" w:hAnsi="Segoe UI" w:cs="Segoe UI"/>
          <w:sz w:val="20"/>
          <w:szCs w:val="20"/>
          <w:lang w:val="en-US"/>
        </w:rPr>
      </w:pPr>
      <w:r w:rsidRPr="00D4321F">
        <w:rPr>
          <w:rStyle w:val="eop"/>
          <w:rFonts w:ascii="Calibri" w:eastAsiaTheme="majorEastAsia" w:hAnsi="Calibri" w:cs="Calibri"/>
          <w:sz w:val="20"/>
          <w:szCs w:val="20"/>
          <w:lang w:val="en-US"/>
        </w:rPr>
        <w:t> </w:t>
      </w:r>
      <w:proofErr w:type="spellStart"/>
      <w:r w:rsidR="00996EC1" w:rsidRPr="00D4321F">
        <w:rPr>
          <w:rStyle w:val="normaltextrun"/>
          <w:rFonts w:ascii="Calibri" w:eastAsiaTheme="majorEastAsia" w:hAnsi="Calibri" w:cs="Calibri"/>
          <w:sz w:val="20"/>
          <w:szCs w:val="20"/>
          <w:lang w:val="en-US"/>
        </w:rPr>
        <w:t>Widgitsymboler</w:t>
      </w:r>
      <w:proofErr w:type="spellEnd"/>
      <w:r w:rsidR="006B2903" w:rsidRPr="00D4321F">
        <w:rPr>
          <w:rStyle w:val="normaltextrun"/>
          <w:rFonts w:ascii="Calibri" w:eastAsiaTheme="majorEastAsia" w:hAnsi="Calibri" w:cs="Calibri"/>
          <w:sz w:val="20"/>
          <w:szCs w:val="20"/>
          <w:lang w:val="en-US"/>
        </w:rPr>
        <w:t xml:space="preserve"> </w:t>
      </w:r>
      <w:r w:rsidR="006B2903" w:rsidRPr="00D4321F">
        <w:rPr>
          <w:rFonts w:ascii="Arial" w:hAnsi="Arial" w:cs="Arial"/>
          <w:i/>
          <w:iCs/>
          <w:color w:val="202122"/>
          <w:sz w:val="20"/>
          <w:szCs w:val="20"/>
          <w:shd w:val="clear" w:color="auto" w:fill="FFFFFF"/>
          <w:lang w:val="en-US"/>
        </w:rPr>
        <w:t>©</w:t>
      </w:r>
      <w:r w:rsidR="0010313E" w:rsidRPr="00D4321F">
        <w:rPr>
          <w:rStyle w:val="normaltextrun"/>
          <w:rFonts w:ascii="Calibri" w:eastAsiaTheme="majorEastAsia" w:hAnsi="Calibri" w:cs="Calibri"/>
          <w:sz w:val="20"/>
          <w:szCs w:val="20"/>
          <w:lang w:val="en-US"/>
        </w:rPr>
        <w:t xml:space="preserve"> </w:t>
      </w:r>
      <w:proofErr w:type="spellStart"/>
      <w:r w:rsidR="006B2903" w:rsidRPr="00D4321F">
        <w:rPr>
          <w:rStyle w:val="normaltextrun"/>
          <w:rFonts w:ascii="Calibri" w:eastAsiaTheme="majorEastAsia" w:hAnsi="Calibri" w:cs="Calibri"/>
          <w:sz w:val="20"/>
          <w:szCs w:val="20"/>
          <w:lang w:val="en-US"/>
        </w:rPr>
        <w:t>Widgit</w:t>
      </w:r>
      <w:proofErr w:type="spellEnd"/>
      <w:r w:rsidR="006B2903" w:rsidRPr="00D4321F">
        <w:rPr>
          <w:rStyle w:val="normaltextrun"/>
          <w:rFonts w:ascii="Calibri" w:eastAsiaTheme="majorEastAsia" w:hAnsi="Calibri" w:cs="Calibri"/>
          <w:sz w:val="20"/>
          <w:szCs w:val="20"/>
          <w:lang w:val="en-US"/>
        </w:rPr>
        <w:t xml:space="preserve"> Software Ltd. 2024</w:t>
      </w:r>
      <w:r w:rsidR="00E46FAD" w:rsidRPr="00D4321F">
        <w:rPr>
          <w:rStyle w:val="normaltextrun"/>
          <w:rFonts w:ascii="Calibri" w:eastAsiaTheme="majorEastAsia" w:hAnsi="Calibri" w:cs="Calibri"/>
          <w:sz w:val="20"/>
          <w:szCs w:val="20"/>
          <w:lang w:val="en-US"/>
        </w:rPr>
        <w:t xml:space="preserve"> </w:t>
      </w:r>
      <w:r w:rsidR="009E4C8F" w:rsidRPr="00D4321F">
        <w:rPr>
          <w:rStyle w:val="normaltextrun"/>
          <w:rFonts w:ascii="Calibri" w:eastAsiaTheme="majorEastAsia" w:hAnsi="Calibri" w:cs="Calibri"/>
          <w:sz w:val="20"/>
          <w:szCs w:val="20"/>
          <w:lang w:val="en-US"/>
        </w:rPr>
        <w:t>|</w:t>
      </w:r>
      <w:r w:rsidR="00E46FAD" w:rsidRPr="00D4321F">
        <w:rPr>
          <w:rStyle w:val="normaltextrun"/>
          <w:rFonts w:ascii="Calibri" w:eastAsiaTheme="majorEastAsia" w:hAnsi="Calibri" w:cs="Calibri"/>
          <w:sz w:val="20"/>
          <w:szCs w:val="20"/>
          <w:lang w:val="en-US"/>
        </w:rPr>
        <w:t xml:space="preserve"> </w:t>
      </w:r>
      <w:proofErr w:type="spellStart"/>
      <w:r w:rsidR="00E46FAD" w:rsidRPr="00D4321F">
        <w:rPr>
          <w:rStyle w:val="normaltextrun"/>
          <w:rFonts w:ascii="Calibri" w:eastAsiaTheme="majorEastAsia" w:hAnsi="Calibri" w:cs="Calibri"/>
          <w:sz w:val="20"/>
          <w:szCs w:val="20"/>
          <w:lang w:val="en-US"/>
        </w:rPr>
        <w:t>Symbolbruket</w:t>
      </w:r>
      <w:proofErr w:type="spellEnd"/>
      <w:r w:rsidR="00E46FAD" w:rsidRPr="00D4321F">
        <w:rPr>
          <w:rStyle w:val="normaltextrun"/>
          <w:rFonts w:ascii="Calibri" w:eastAsiaTheme="majorEastAsia" w:hAnsi="Calibri" w:cs="Calibri"/>
          <w:sz w:val="20"/>
          <w:szCs w:val="20"/>
          <w:lang w:val="en-US"/>
        </w:rPr>
        <w:t xml:space="preserve"> www.symbolbruket.se</w:t>
      </w:r>
    </w:p>
    <w:p w14:paraId="5E223229" w14:textId="77777777" w:rsidR="00B809E7" w:rsidRDefault="00B809E7" w:rsidP="00B809E7">
      <w:pPr>
        <w:pStyle w:val="paragraph"/>
        <w:spacing w:before="0" w:beforeAutospacing="0" w:after="0" w:afterAutospacing="0"/>
        <w:textAlignment w:val="baseline"/>
        <w:rPr>
          <w:rStyle w:val="normaltextrun"/>
          <w:rFonts w:ascii="Calibri" w:eastAsiaTheme="majorEastAsia" w:hAnsi="Calibri" w:cs="Calibri"/>
          <w:b/>
          <w:bCs/>
          <w:sz w:val="22"/>
          <w:szCs w:val="22"/>
          <w:lang w:val="en-US"/>
        </w:rPr>
      </w:pPr>
    </w:p>
    <w:p w14:paraId="6E792C69" w14:textId="77777777" w:rsidR="00D4321F" w:rsidRPr="006B2903" w:rsidRDefault="00D4321F" w:rsidP="00B809E7">
      <w:pPr>
        <w:pStyle w:val="paragraph"/>
        <w:spacing w:before="0" w:beforeAutospacing="0" w:after="0" w:afterAutospacing="0"/>
        <w:textAlignment w:val="baseline"/>
        <w:rPr>
          <w:rStyle w:val="normaltextrun"/>
          <w:rFonts w:ascii="Calibri" w:eastAsiaTheme="majorEastAsia" w:hAnsi="Calibri" w:cs="Calibri"/>
          <w:b/>
          <w:bCs/>
          <w:sz w:val="22"/>
          <w:szCs w:val="22"/>
          <w:lang w:val="en-US"/>
        </w:rPr>
      </w:pPr>
    </w:p>
    <w:p w14:paraId="3CF03325" w14:textId="77777777" w:rsidR="00B809E7" w:rsidRDefault="00B809E7" w:rsidP="00B809E7">
      <w:pPr>
        <w:pStyle w:val="paragraph"/>
        <w:spacing w:before="0" w:beforeAutospacing="0" w:after="0" w:afterAutospacing="0"/>
        <w:textAlignment w:val="baseline"/>
        <w:rPr>
          <w:rStyle w:val="normaltextrun"/>
          <w:rFonts w:ascii="Calibri" w:eastAsiaTheme="majorEastAsia" w:hAnsi="Calibri" w:cs="Calibri"/>
          <w:b/>
          <w:bCs/>
          <w:sz w:val="22"/>
          <w:szCs w:val="22"/>
          <w:lang w:val="en-US"/>
        </w:rPr>
      </w:pPr>
    </w:p>
    <w:p w14:paraId="1B72EDA4" w14:textId="77777777" w:rsidR="00D4321F" w:rsidRDefault="00D4321F" w:rsidP="00B809E7">
      <w:pPr>
        <w:pStyle w:val="paragraph"/>
        <w:spacing w:before="0" w:beforeAutospacing="0" w:after="0" w:afterAutospacing="0"/>
        <w:textAlignment w:val="baseline"/>
        <w:rPr>
          <w:rStyle w:val="normaltextrun"/>
          <w:rFonts w:ascii="Calibri" w:eastAsiaTheme="majorEastAsia" w:hAnsi="Calibri" w:cs="Calibri"/>
          <w:b/>
          <w:bCs/>
          <w:sz w:val="22"/>
          <w:szCs w:val="22"/>
          <w:lang w:val="en-US"/>
        </w:rPr>
      </w:pPr>
    </w:p>
    <w:p w14:paraId="3C58483A" w14:textId="77777777" w:rsidR="00D4321F" w:rsidRPr="006B2903" w:rsidRDefault="00D4321F" w:rsidP="00B809E7">
      <w:pPr>
        <w:pStyle w:val="paragraph"/>
        <w:spacing w:before="0" w:beforeAutospacing="0" w:after="0" w:afterAutospacing="0"/>
        <w:textAlignment w:val="baseline"/>
        <w:rPr>
          <w:rStyle w:val="normaltextrun"/>
          <w:rFonts w:ascii="Calibri" w:eastAsiaTheme="majorEastAsia" w:hAnsi="Calibri" w:cs="Calibri"/>
          <w:b/>
          <w:bCs/>
          <w:sz w:val="22"/>
          <w:szCs w:val="22"/>
          <w:lang w:val="en-US"/>
        </w:rPr>
      </w:pPr>
    </w:p>
    <w:p w14:paraId="199332F5" w14:textId="60EB462E"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lastRenderedPageBreak/>
        <w:t>Främja närvaro och förebygga kända riskfaktorer för skolfrånvaro</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3F169395"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color w:val="000000"/>
          <w:sz w:val="22"/>
          <w:szCs w:val="22"/>
        </w:rPr>
        <w:t xml:space="preserve">Skolan behöver arbeta systematiskt för att främja närvaro. I det arbetet är god lärmiljö och ett tryggt skolklimat viktiga områden. För att veta om arbetet med att främja närvaron fungerar behöver skolan regelbundet granska och kartlägga den egna verksamheten. Kartläggningen och eventuella åtgärder ska genomföras utifrån kunskap om vad som främjar elevers lärande och utveckling. Fortsätt att läsa </w:t>
      </w:r>
      <w:hyperlink r:id="rId7" w:tgtFrame="_blank" w:history="1">
        <w:r>
          <w:rPr>
            <w:rStyle w:val="normaltextrun"/>
            <w:rFonts w:ascii="Calibri" w:eastAsiaTheme="majorEastAsia" w:hAnsi="Calibri" w:cs="Calibri"/>
            <w:color w:val="0563C1"/>
            <w:sz w:val="22"/>
            <w:szCs w:val="22"/>
            <w:u w:val="single"/>
          </w:rPr>
          <w:t>här</w:t>
        </w:r>
      </w:hyperlink>
      <w:r>
        <w:rPr>
          <w:rStyle w:val="normaltextrun"/>
          <w:rFonts w:ascii="Calibri" w:eastAsiaTheme="majorEastAsia" w:hAnsi="Calibri" w:cs="Calibri"/>
          <w:color w:val="000000"/>
          <w:sz w:val="22"/>
          <w:szCs w:val="22"/>
        </w:rPr>
        <w:t xml:space="preserve"> för stöd i arbetet med att främja närvaro och förebygga kända riskfaktorer för frånvaro på Skolverkets hemsida. </w:t>
      </w:r>
      <w:r>
        <w:rPr>
          <w:rStyle w:val="eop"/>
          <w:rFonts w:ascii="Calibri" w:eastAsiaTheme="majorEastAsia" w:hAnsi="Calibri" w:cs="Calibri"/>
          <w:color w:val="000000"/>
          <w:sz w:val="22"/>
          <w:szCs w:val="22"/>
        </w:rPr>
        <w:t> </w:t>
      </w:r>
    </w:p>
    <w:p w14:paraId="602885E8" w14:textId="77777777" w:rsidR="00B809E7" w:rsidRDefault="00B809E7" w:rsidP="00B809E7">
      <w:pPr>
        <w:pStyle w:val="paragraph"/>
        <w:spacing w:before="0" w:beforeAutospacing="0" w:after="0" w:afterAutospacing="0"/>
        <w:textAlignment w:val="baseline"/>
        <w:rPr>
          <w:rStyle w:val="eop"/>
          <w:rFonts w:ascii="Calibri" w:eastAsiaTheme="majorEastAsia" w:hAnsi="Calibri" w:cs="Calibri"/>
          <w:sz w:val="22"/>
          <w:szCs w:val="22"/>
        </w:rPr>
      </w:pPr>
      <w:r>
        <w:rPr>
          <w:rStyle w:val="eop"/>
          <w:rFonts w:ascii="Calibri" w:eastAsiaTheme="majorEastAsia" w:hAnsi="Calibri" w:cs="Calibri"/>
          <w:sz w:val="22"/>
          <w:szCs w:val="22"/>
        </w:rPr>
        <w:t> </w:t>
      </w:r>
    </w:p>
    <w:p w14:paraId="2503B825"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p>
    <w:p w14:paraId="0DA5F9C3"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Uppmärksamma och förebygga</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336B7792" w14:textId="77777777" w:rsidR="00B809E7" w:rsidRDefault="00B809E7" w:rsidP="00B809E7">
      <w:pPr>
        <w:pStyle w:val="paragraph"/>
        <w:numPr>
          <w:ilvl w:val="0"/>
          <w:numId w:val="4"/>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Gå igenom klassernas frånvaro enligt skolans rutiner. </w:t>
      </w:r>
      <w:r>
        <w:rPr>
          <w:rStyle w:val="eop"/>
          <w:rFonts w:ascii="Calibri" w:eastAsiaTheme="majorEastAsia" w:hAnsi="Calibri" w:cs="Calibri"/>
          <w:sz w:val="22"/>
          <w:szCs w:val="22"/>
        </w:rPr>
        <w:t> </w:t>
      </w:r>
    </w:p>
    <w:p w14:paraId="3CD6EBB0" w14:textId="77777777" w:rsidR="00B809E7" w:rsidRDefault="00B809E7" w:rsidP="00B809E7">
      <w:pPr>
        <w:pStyle w:val="paragraph"/>
        <w:numPr>
          <w:ilvl w:val="0"/>
          <w:numId w:val="5"/>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Om en elev är frånvarande och inte har anmält giltigt skäl ska vårdnadshavare kontaktas och informeras samma dag.</w:t>
      </w:r>
      <w:r>
        <w:rPr>
          <w:rStyle w:val="normaltextrun"/>
          <w:rFonts w:ascii="Calibri" w:eastAsiaTheme="majorEastAsia" w:hAnsi="Calibri" w:cs="Calibri"/>
          <w:color w:val="FF0000"/>
          <w:sz w:val="22"/>
          <w:szCs w:val="22"/>
        </w:rPr>
        <w:t xml:space="preserve"> </w:t>
      </w:r>
      <w:r>
        <w:rPr>
          <w:rStyle w:val="normaltextrun"/>
          <w:rFonts w:ascii="Calibri" w:eastAsiaTheme="majorEastAsia" w:hAnsi="Calibri" w:cs="Calibri"/>
          <w:sz w:val="22"/>
          <w:szCs w:val="22"/>
        </w:rPr>
        <w:t>Rektor ansvarar för att det finns en organisation så att vårdnadshavare informeras enligt tillsynsansvaret och informationsskyldigheten. </w:t>
      </w:r>
      <w:r>
        <w:rPr>
          <w:rStyle w:val="eop"/>
          <w:rFonts w:ascii="Calibri" w:eastAsiaTheme="majorEastAsia" w:hAnsi="Calibri" w:cs="Calibri"/>
          <w:sz w:val="22"/>
          <w:szCs w:val="22"/>
        </w:rPr>
        <w:t> </w:t>
      </w:r>
    </w:p>
    <w:p w14:paraId="1C1C9C00" w14:textId="77777777" w:rsidR="00B809E7" w:rsidRDefault="00B809E7" w:rsidP="00B809E7">
      <w:pPr>
        <w:pStyle w:val="paragraph"/>
        <w:numPr>
          <w:ilvl w:val="0"/>
          <w:numId w:val="6"/>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 xml:space="preserve">När elev varit frånvarande mer än 10 % (sammanhängande eller ströfrånvaro) av en månad ska ansvarig pedagog kontakta vårdnadshavare och rektor, oavsett om frånvaron varit giltig eller ogiltig. </w:t>
      </w:r>
      <w:r w:rsidRPr="00DC25E2">
        <w:rPr>
          <w:rStyle w:val="normaltextrun"/>
          <w:rFonts w:ascii="Calibri" w:eastAsiaTheme="majorEastAsia" w:hAnsi="Calibri" w:cs="Calibri"/>
          <w:color w:val="FF0000"/>
          <w:sz w:val="22"/>
          <w:szCs w:val="22"/>
        </w:rPr>
        <w:t xml:space="preserve">Se bilaga på exempel för </w:t>
      </w:r>
      <w:proofErr w:type="gramStart"/>
      <w:r w:rsidRPr="00DC25E2">
        <w:rPr>
          <w:rStyle w:val="normaltextrun"/>
          <w:rFonts w:ascii="Calibri" w:eastAsiaTheme="majorEastAsia" w:hAnsi="Calibri" w:cs="Calibri"/>
          <w:color w:val="FF0000"/>
          <w:sz w:val="22"/>
          <w:szCs w:val="22"/>
        </w:rPr>
        <w:t>mail</w:t>
      </w:r>
      <w:proofErr w:type="gramEnd"/>
      <w:r w:rsidRPr="00DC25E2">
        <w:rPr>
          <w:rStyle w:val="normaltextrun"/>
          <w:rFonts w:ascii="Calibri" w:eastAsiaTheme="majorEastAsia" w:hAnsi="Calibri" w:cs="Calibri"/>
          <w:color w:val="FF0000"/>
          <w:sz w:val="22"/>
          <w:szCs w:val="22"/>
        </w:rPr>
        <w:t xml:space="preserve"> och information.</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10997668" w14:textId="77777777" w:rsidR="00B809E7" w:rsidRDefault="00B809E7" w:rsidP="00B809E7">
      <w:pPr>
        <w:pStyle w:val="paragraph"/>
        <w:numPr>
          <w:ilvl w:val="0"/>
          <w:numId w:val="7"/>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Efter återkoppling från vårdnadshavare behöver ansvarig pedagog samtala med elev och vårdnadshavare för att stödja eleven att bli trygg i skolan och komma i fas med missat skolarbete. </w:t>
      </w:r>
      <w:r>
        <w:rPr>
          <w:rStyle w:val="eop"/>
          <w:rFonts w:ascii="Calibri" w:eastAsiaTheme="majorEastAsia" w:hAnsi="Calibri" w:cs="Calibri"/>
          <w:sz w:val="22"/>
          <w:szCs w:val="22"/>
        </w:rPr>
        <w:t> </w:t>
      </w:r>
    </w:p>
    <w:p w14:paraId="6A60356B" w14:textId="77777777" w:rsidR="00B809E7" w:rsidRDefault="00B809E7" w:rsidP="00B809E7">
      <w:pPr>
        <w:pStyle w:val="paragraph"/>
        <w:spacing w:before="0" w:beforeAutospacing="0" w:after="0" w:afterAutospacing="0"/>
        <w:textAlignment w:val="baseline"/>
        <w:rPr>
          <w:rStyle w:val="eop"/>
          <w:rFonts w:ascii="Calibri" w:eastAsiaTheme="majorEastAsia" w:hAnsi="Calibri" w:cs="Calibri"/>
          <w:sz w:val="22"/>
          <w:szCs w:val="22"/>
        </w:rPr>
      </w:pP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776C67A2"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p>
    <w:p w14:paraId="07EE2836"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Utreda</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56894707" w14:textId="77777777" w:rsidR="00B809E7" w:rsidRDefault="00B809E7" w:rsidP="00B809E7">
      <w:pPr>
        <w:pStyle w:val="paragraph"/>
        <w:numPr>
          <w:ilvl w:val="0"/>
          <w:numId w:val="8"/>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 xml:space="preserve">Huvudregeln är att rektor ser till att elevs frånvaro skyndsamt utreds vid upprepad eller längre frånvaro. </w:t>
      </w:r>
      <w:hyperlink r:id="rId8" w:tgtFrame="_blank" w:history="1">
        <w:r>
          <w:rPr>
            <w:rStyle w:val="normaltextrun"/>
            <w:rFonts w:ascii="Calibri" w:eastAsiaTheme="majorEastAsia" w:hAnsi="Calibri" w:cs="Calibri"/>
            <w:color w:val="0563C1"/>
            <w:sz w:val="22"/>
            <w:szCs w:val="22"/>
            <w:u w:val="single"/>
          </w:rPr>
          <w:t>Här</w:t>
        </w:r>
      </w:hyperlink>
      <w:r>
        <w:rPr>
          <w:rStyle w:val="normaltextrun"/>
          <w:rFonts w:ascii="Calibri" w:eastAsiaTheme="majorEastAsia" w:hAnsi="Calibri" w:cs="Calibri"/>
          <w:sz w:val="22"/>
          <w:szCs w:val="22"/>
        </w:rPr>
        <w:t xml:space="preserve"> kan ni läsa om skolans skyldighet att utreda en elevs frånvaro. </w:t>
      </w:r>
      <w:r>
        <w:rPr>
          <w:rStyle w:val="eop"/>
          <w:rFonts w:ascii="Calibri" w:eastAsiaTheme="majorEastAsia" w:hAnsi="Calibri" w:cs="Calibri"/>
          <w:sz w:val="22"/>
          <w:szCs w:val="22"/>
        </w:rPr>
        <w:t> </w:t>
      </w:r>
    </w:p>
    <w:p w14:paraId="6B76C636" w14:textId="77777777" w:rsidR="00B809E7" w:rsidRDefault="00B809E7" w:rsidP="00B809E7">
      <w:pPr>
        <w:pStyle w:val="paragraph"/>
        <w:numPr>
          <w:ilvl w:val="0"/>
          <w:numId w:val="9"/>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Rektor fattar beslut om när frånvaroutredning ska genomföras. Även om denna handlingsplan anger specifika tidsperioder som vägledning för när frånvaroutredning ska genomföras, kan en sådan utredning behöva göras i ett tidigare skede. </w:t>
      </w:r>
      <w:r>
        <w:rPr>
          <w:rStyle w:val="eop"/>
          <w:rFonts w:ascii="Calibri" w:eastAsiaTheme="majorEastAsia" w:hAnsi="Calibri" w:cs="Calibri"/>
          <w:sz w:val="22"/>
          <w:szCs w:val="22"/>
        </w:rPr>
        <w:t> </w:t>
      </w:r>
    </w:p>
    <w:p w14:paraId="469EEA52" w14:textId="77777777" w:rsidR="00B809E7" w:rsidRDefault="00B809E7" w:rsidP="00B809E7">
      <w:pPr>
        <w:pStyle w:val="paragraph"/>
        <w:numPr>
          <w:ilvl w:val="0"/>
          <w:numId w:val="10"/>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Frånvaroutredningen görs av lämplig person på skolan, förslagsvis mentor, i samråd med elev, vårdnadshavare och elevhälsa.</w:t>
      </w:r>
      <w:r>
        <w:rPr>
          <w:rStyle w:val="eop"/>
          <w:rFonts w:ascii="Calibri" w:eastAsiaTheme="majorEastAsia" w:hAnsi="Calibri" w:cs="Calibri"/>
          <w:sz w:val="22"/>
          <w:szCs w:val="22"/>
        </w:rPr>
        <w:t> </w:t>
      </w:r>
    </w:p>
    <w:p w14:paraId="4D5014B0" w14:textId="77777777" w:rsidR="00B809E7" w:rsidRPr="00B809E7" w:rsidRDefault="00B809E7" w:rsidP="009714B8">
      <w:pPr>
        <w:pStyle w:val="paragraph"/>
        <w:numPr>
          <w:ilvl w:val="0"/>
          <w:numId w:val="12"/>
        </w:numPr>
        <w:spacing w:before="0" w:beforeAutospacing="0" w:after="0" w:afterAutospacing="0"/>
        <w:ind w:left="1080" w:firstLine="0"/>
        <w:textAlignment w:val="baseline"/>
        <w:rPr>
          <w:rStyle w:val="normaltextrun"/>
          <w:rFonts w:ascii="Calibri" w:hAnsi="Calibri" w:cs="Calibri"/>
          <w:sz w:val="22"/>
          <w:szCs w:val="22"/>
        </w:rPr>
      </w:pPr>
      <w:r w:rsidRPr="00B809E7">
        <w:rPr>
          <w:rStyle w:val="normaltextrun"/>
          <w:rFonts w:ascii="Calibri" w:eastAsiaTheme="majorEastAsia" w:hAnsi="Calibri" w:cs="Calibri"/>
          <w:sz w:val="22"/>
          <w:szCs w:val="22"/>
        </w:rPr>
        <w:t>Rektor anmäler till huvudman att frånvaroutredning genomförs.</w:t>
      </w:r>
    </w:p>
    <w:p w14:paraId="0AB85AE3" w14:textId="57F42C30" w:rsidR="00B809E7" w:rsidRPr="00B809E7" w:rsidRDefault="00B809E7" w:rsidP="009714B8">
      <w:pPr>
        <w:pStyle w:val="paragraph"/>
        <w:numPr>
          <w:ilvl w:val="0"/>
          <w:numId w:val="12"/>
        </w:numPr>
        <w:spacing w:before="0" w:beforeAutospacing="0" w:after="0" w:afterAutospacing="0"/>
        <w:ind w:left="1080" w:firstLine="0"/>
        <w:textAlignment w:val="baseline"/>
        <w:rPr>
          <w:rFonts w:ascii="Calibri" w:hAnsi="Calibri" w:cs="Calibri"/>
          <w:sz w:val="22"/>
          <w:szCs w:val="22"/>
        </w:rPr>
      </w:pPr>
      <w:r w:rsidRPr="00B809E7">
        <w:rPr>
          <w:rStyle w:val="normaltextrun"/>
          <w:rFonts w:ascii="Calibri" w:eastAsiaTheme="majorEastAsia" w:hAnsi="Calibri" w:cs="Calibri"/>
          <w:sz w:val="22"/>
          <w:szCs w:val="22"/>
        </w:rPr>
        <w:t xml:space="preserve">Utredningens omfattning kan variera beroende på omständigheter i det enskilda fallet. Syftet med frånvaroutredningen är att kartlägga orsaker till frånvaron och att få ett underlag för åtgärder. En frånvaroutredning ska svara på varför en elev är eller har varit frånvarande från skolan, identifiera risk- och skyddsfaktorer och ge underlag för åtgärder. I Härryda kommun utgår vi från tre olika utredningsmallar, beroende på omfattningen av frånvaron. </w:t>
      </w:r>
      <w:r w:rsidRPr="00B809E7">
        <w:rPr>
          <w:rStyle w:val="normaltextrun"/>
          <w:rFonts w:ascii="Calibri" w:eastAsiaTheme="majorEastAsia" w:hAnsi="Calibri" w:cs="Calibri"/>
          <w:color w:val="FF0000"/>
          <w:sz w:val="22"/>
          <w:szCs w:val="22"/>
        </w:rPr>
        <w:t>Länkar till frånvaroutredning i tre nivåer inklusive stödmaterial:  </w:t>
      </w:r>
      <w:r w:rsidRPr="00B809E7">
        <w:rPr>
          <w:rStyle w:val="eop"/>
          <w:rFonts w:ascii="Calibri" w:eastAsiaTheme="majorEastAsia" w:hAnsi="Calibri" w:cs="Calibri"/>
          <w:color w:val="FF0000"/>
          <w:sz w:val="22"/>
          <w:szCs w:val="22"/>
        </w:rPr>
        <w:t> </w:t>
      </w:r>
    </w:p>
    <w:p w14:paraId="5D836E49" w14:textId="77777777" w:rsidR="00B809E7" w:rsidRPr="00B809E7" w:rsidRDefault="00B809E7" w:rsidP="00B809E7">
      <w:pPr>
        <w:pStyle w:val="paragraph"/>
        <w:numPr>
          <w:ilvl w:val="0"/>
          <w:numId w:val="13"/>
        </w:numPr>
        <w:spacing w:before="0" w:beforeAutospacing="0" w:after="0" w:afterAutospacing="0"/>
        <w:ind w:left="1080" w:firstLine="0"/>
        <w:textAlignment w:val="baseline"/>
        <w:rPr>
          <w:rFonts w:ascii="Calibri" w:hAnsi="Calibri" w:cs="Calibri"/>
          <w:color w:val="FF0000"/>
          <w:sz w:val="22"/>
          <w:szCs w:val="22"/>
        </w:rPr>
      </w:pPr>
      <w:hyperlink r:id="rId9" w:tgtFrame="_blank" w:history="1">
        <w:r w:rsidRPr="00B809E7">
          <w:rPr>
            <w:rStyle w:val="normaltextrun"/>
            <w:rFonts w:ascii="Calibri" w:eastAsiaTheme="majorEastAsia" w:hAnsi="Calibri" w:cs="Calibri"/>
            <w:color w:val="FF0000"/>
            <w:sz w:val="22"/>
            <w:szCs w:val="22"/>
            <w:u w:val="single"/>
          </w:rPr>
          <w:t>Nivå 1 – 10% skolfrånvaro efter 8 veckor </w:t>
        </w:r>
      </w:hyperlink>
      <w:r w:rsidRPr="00B809E7">
        <w:rPr>
          <w:rStyle w:val="eop"/>
          <w:rFonts w:ascii="Calibri" w:eastAsiaTheme="majorEastAsia" w:hAnsi="Calibri" w:cs="Calibri"/>
          <w:color w:val="FF0000"/>
          <w:sz w:val="22"/>
          <w:szCs w:val="22"/>
        </w:rPr>
        <w:t> </w:t>
      </w:r>
    </w:p>
    <w:p w14:paraId="162ACCB9" w14:textId="77777777" w:rsidR="00B809E7" w:rsidRPr="00B809E7" w:rsidRDefault="00B809E7" w:rsidP="00B809E7">
      <w:pPr>
        <w:pStyle w:val="paragraph"/>
        <w:numPr>
          <w:ilvl w:val="0"/>
          <w:numId w:val="14"/>
        </w:numPr>
        <w:spacing w:before="0" w:beforeAutospacing="0" w:after="0" w:afterAutospacing="0"/>
        <w:ind w:left="1080" w:firstLine="0"/>
        <w:textAlignment w:val="baseline"/>
        <w:rPr>
          <w:rFonts w:ascii="Calibri" w:hAnsi="Calibri" w:cs="Calibri"/>
          <w:color w:val="FF0000"/>
          <w:sz w:val="22"/>
          <w:szCs w:val="22"/>
        </w:rPr>
      </w:pPr>
      <w:hyperlink r:id="rId10" w:tgtFrame="_blank" w:history="1">
        <w:r w:rsidRPr="00B809E7">
          <w:rPr>
            <w:rStyle w:val="normaltextrun"/>
            <w:rFonts w:ascii="Calibri" w:eastAsiaTheme="majorEastAsia" w:hAnsi="Calibri" w:cs="Calibri"/>
            <w:color w:val="FF0000"/>
            <w:sz w:val="22"/>
            <w:szCs w:val="22"/>
            <w:u w:val="single"/>
          </w:rPr>
          <w:t>Nivå 2 – 20% skolfrånvaro efter 8 veckor </w:t>
        </w:r>
      </w:hyperlink>
      <w:r w:rsidRPr="00B809E7">
        <w:rPr>
          <w:rStyle w:val="eop"/>
          <w:rFonts w:ascii="Calibri" w:eastAsiaTheme="majorEastAsia" w:hAnsi="Calibri" w:cs="Calibri"/>
          <w:color w:val="FF0000"/>
          <w:sz w:val="22"/>
          <w:szCs w:val="22"/>
        </w:rPr>
        <w:t> </w:t>
      </w:r>
    </w:p>
    <w:p w14:paraId="02FCA5C2" w14:textId="77777777" w:rsidR="00B809E7" w:rsidRPr="00B809E7" w:rsidRDefault="00B809E7" w:rsidP="00B809E7">
      <w:pPr>
        <w:pStyle w:val="paragraph"/>
        <w:numPr>
          <w:ilvl w:val="0"/>
          <w:numId w:val="15"/>
        </w:numPr>
        <w:spacing w:before="0" w:beforeAutospacing="0" w:after="0" w:afterAutospacing="0"/>
        <w:ind w:left="1080" w:firstLine="0"/>
        <w:textAlignment w:val="baseline"/>
        <w:rPr>
          <w:rFonts w:ascii="Calibri" w:hAnsi="Calibri" w:cs="Calibri"/>
          <w:color w:val="FF0000"/>
          <w:sz w:val="22"/>
          <w:szCs w:val="22"/>
        </w:rPr>
      </w:pPr>
      <w:hyperlink r:id="rId11" w:tgtFrame="_blank" w:history="1">
        <w:r w:rsidRPr="00B809E7">
          <w:rPr>
            <w:rStyle w:val="normaltextrun"/>
            <w:rFonts w:ascii="Calibri" w:eastAsiaTheme="majorEastAsia" w:hAnsi="Calibri" w:cs="Calibri"/>
            <w:color w:val="FF0000"/>
            <w:sz w:val="22"/>
            <w:szCs w:val="22"/>
            <w:u w:val="single"/>
          </w:rPr>
          <w:t>Nivå 3 – 40% skolfrånvaro efter 8 veckor </w:t>
        </w:r>
      </w:hyperlink>
      <w:r w:rsidRPr="00B809E7">
        <w:rPr>
          <w:rStyle w:val="eop"/>
          <w:rFonts w:ascii="Calibri" w:eastAsiaTheme="majorEastAsia" w:hAnsi="Calibri" w:cs="Calibri"/>
          <w:color w:val="FF0000"/>
          <w:sz w:val="22"/>
          <w:szCs w:val="22"/>
        </w:rPr>
        <w:t> </w:t>
      </w:r>
    </w:p>
    <w:p w14:paraId="316FC112" w14:textId="77777777" w:rsidR="00B809E7" w:rsidRPr="00B809E7" w:rsidRDefault="00B809E7" w:rsidP="00B809E7">
      <w:pPr>
        <w:pStyle w:val="paragraph"/>
        <w:spacing w:before="0" w:beforeAutospacing="0" w:after="0" w:afterAutospacing="0"/>
        <w:ind w:left="720"/>
        <w:textAlignment w:val="baseline"/>
        <w:rPr>
          <w:rStyle w:val="eop"/>
          <w:rFonts w:ascii="Calibri" w:eastAsiaTheme="majorEastAsia" w:hAnsi="Calibri" w:cs="Calibri"/>
          <w:color w:val="FF0000"/>
          <w:sz w:val="22"/>
          <w:szCs w:val="22"/>
        </w:rPr>
      </w:pPr>
      <w:r w:rsidRPr="00B809E7">
        <w:rPr>
          <w:rStyle w:val="eop"/>
          <w:rFonts w:ascii="Calibri" w:eastAsiaTheme="majorEastAsia" w:hAnsi="Calibri" w:cs="Calibri"/>
          <w:color w:val="FF0000"/>
          <w:sz w:val="22"/>
          <w:szCs w:val="22"/>
        </w:rPr>
        <w:t> </w:t>
      </w:r>
    </w:p>
    <w:p w14:paraId="0DCE0036" w14:textId="77777777" w:rsidR="00B809E7" w:rsidRDefault="00B809E7" w:rsidP="00B809E7">
      <w:pPr>
        <w:pStyle w:val="paragraph"/>
        <w:spacing w:before="0" w:beforeAutospacing="0" w:after="0" w:afterAutospacing="0"/>
        <w:ind w:left="720"/>
        <w:textAlignment w:val="baseline"/>
        <w:rPr>
          <w:rFonts w:ascii="Segoe UI" w:hAnsi="Segoe UI" w:cs="Segoe UI"/>
          <w:sz w:val="18"/>
          <w:szCs w:val="18"/>
        </w:rPr>
      </w:pPr>
    </w:p>
    <w:p w14:paraId="274E8EDC"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Åtgärda</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0BCB44B3" w14:textId="77777777" w:rsidR="00B809E7" w:rsidRDefault="00B809E7" w:rsidP="00B809E7">
      <w:pPr>
        <w:pStyle w:val="paragraph"/>
        <w:numPr>
          <w:ilvl w:val="0"/>
          <w:numId w:val="16"/>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Planera och genomför konkreta åtgärder i syfte att öka skolnärvaron, utifrån vad som framkommit i frånvaroutredningen. Dokumentera åtgärderna enligt rutiner för elevhälsans arbete och arbete med extra anpassningar och särskilt stöd.   </w:t>
      </w:r>
      <w:r>
        <w:rPr>
          <w:rStyle w:val="eop"/>
          <w:rFonts w:ascii="Calibri" w:eastAsiaTheme="majorEastAsia" w:hAnsi="Calibri" w:cs="Calibri"/>
          <w:sz w:val="22"/>
          <w:szCs w:val="22"/>
        </w:rPr>
        <w:t> </w:t>
      </w:r>
    </w:p>
    <w:p w14:paraId="1017320A" w14:textId="77777777" w:rsidR="00B809E7" w:rsidRDefault="00B809E7" w:rsidP="00B809E7">
      <w:pPr>
        <w:pStyle w:val="paragraph"/>
        <w:numPr>
          <w:ilvl w:val="0"/>
          <w:numId w:val="17"/>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Rektor kan, beroende på vad som framkommer i frånvaroutredningen, behöva initiera en utredning av en elevs behov av särskilt stöd. </w:t>
      </w:r>
      <w:r>
        <w:rPr>
          <w:rStyle w:val="eop"/>
          <w:rFonts w:ascii="Calibri" w:eastAsiaTheme="majorEastAsia" w:hAnsi="Calibri" w:cs="Calibri"/>
          <w:sz w:val="22"/>
          <w:szCs w:val="22"/>
        </w:rPr>
        <w:t> </w:t>
      </w:r>
    </w:p>
    <w:p w14:paraId="64E76726" w14:textId="77777777" w:rsidR="00B809E7" w:rsidRDefault="00B809E7" w:rsidP="00B809E7">
      <w:pPr>
        <w:pStyle w:val="paragraph"/>
        <w:spacing w:before="0" w:beforeAutospacing="0" w:after="0" w:afterAutospacing="0"/>
        <w:ind w:left="720"/>
        <w:textAlignment w:val="baseline"/>
        <w:rPr>
          <w:rStyle w:val="eop"/>
          <w:rFonts w:ascii="Calibri" w:eastAsiaTheme="majorEastAsia" w:hAnsi="Calibri" w:cs="Calibri"/>
          <w:sz w:val="22"/>
          <w:szCs w:val="22"/>
        </w:rPr>
      </w:pPr>
      <w:r>
        <w:rPr>
          <w:rStyle w:val="eop"/>
          <w:rFonts w:ascii="Calibri" w:eastAsiaTheme="majorEastAsia" w:hAnsi="Calibri" w:cs="Calibri"/>
          <w:sz w:val="22"/>
          <w:szCs w:val="22"/>
        </w:rPr>
        <w:t> </w:t>
      </w:r>
    </w:p>
    <w:p w14:paraId="5D4F2212" w14:textId="77777777" w:rsidR="00DC25E2" w:rsidRDefault="00DC25E2" w:rsidP="00B809E7">
      <w:pPr>
        <w:pStyle w:val="paragraph"/>
        <w:spacing w:before="0" w:beforeAutospacing="0" w:after="0" w:afterAutospacing="0"/>
        <w:ind w:left="720"/>
        <w:textAlignment w:val="baseline"/>
        <w:rPr>
          <w:rStyle w:val="eop"/>
          <w:rFonts w:ascii="Calibri" w:eastAsiaTheme="majorEastAsia" w:hAnsi="Calibri" w:cs="Calibri"/>
          <w:sz w:val="22"/>
          <w:szCs w:val="22"/>
        </w:rPr>
      </w:pPr>
    </w:p>
    <w:p w14:paraId="56A1BF4F"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p>
    <w:p w14:paraId="1C6CFB84"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lastRenderedPageBreak/>
        <w:t>Utvärdera och följ upp</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1BF9C136" w14:textId="77777777" w:rsidR="00B809E7" w:rsidRDefault="00B809E7" w:rsidP="00B809E7">
      <w:pPr>
        <w:pStyle w:val="paragraph"/>
        <w:numPr>
          <w:ilvl w:val="0"/>
          <w:numId w:val="18"/>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Utvärdera om åtgärderna gett önskad effekt på elevens skolnärvaro. Använd frånvarostatistiken från Skola24.  </w:t>
      </w:r>
      <w:r>
        <w:rPr>
          <w:rStyle w:val="eop"/>
          <w:rFonts w:ascii="Calibri" w:eastAsiaTheme="majorEastAsia" w:hAnsi="Calibri" w:cs="Calibri"/>
          <w:sz w:val="22"/>
          <w:szCs w:val="22"/>
        </w:rPr>
        <w:t> </w:t>
      </w:r>
    </w:p>
    <w:p w14:paraId="5775E851" w14:textId="77777777" w:rsidR="00B809E7" w:rsidRDefault="00B809E7" w:rsidP="00B809E7">
      <w:pPr>
        <w:pStyle w:val="paragraph"/>
        <w:numPr>
          <w:ilvl w:val="0"/>
          <w:numId w:val="19"/>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Följ upp arbetet regelbundet med mentor, elev och vårdnadshavare till dess att elevens skolnärvaro har ökat till en önskvärd nivå. Justera åtgärder utifrån vad som framkommer vid uppföljningarna. Vid hög frånvaro rekommenderas tät uppföljning, exempelvis varje eller varannan vecka. När frånvaron minskat till en lägre nivå kan uppföljningarna glesas ut.  </w:t>
      </w:r>
      <w:r>
        <w:rPr>
          <w:rStyle w:val="eop"/>
          <w:rFonts w:ascii="Calibri" w:eastAsiaTheme="majorEastAsia" w:hAnsi="Calibri" w:cs="Calibri"/>
          <w:sz w:val="22"/>
          <w:szCs w:val="22"/>
        </w:rPr>
        <w:t> </w:t>
      </w:r>
    </w:p>
    <w:p w14:paraId="615E5200" w14:textId="77777777" w:rsidR="00B809E7" w:rsidRDefault="00B809E7" w:rsidP="00B809E7">
      <w:pPr>
        <w:pStyle w:val="paragraph"/>
        <w:numPr>
          <w:ilvl w:val="0"/>
          <w:numId w:val="20"/>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Dokumentera utvärderingen och uppföljningen enligt rutiner för elevhälsans arbete och arbete med extra anpassningar och särskilt stöd.  </w:t>
      </w:r>
      <w:r>
        <w:rPr>
          <w:rStyle w:val="eop"/>
          <w:rFonts w:ascii="Calibri" w:eastAsiaTheme="majorEastAsia" w:hAnsi="Calibri" w:cs="Calibri"/>
          <w:sz w:val="22"/>
          <w:szCs w:val="22"/>
        </w:rPr>
        <w:t> </w:t>
      </w:r>
    </w:p>
    <w:p w14:paraId="7A7CBD63" w14:textId="77777777" w:rsidR="00B809E7" w:rsidRPr="00B809E7" w:rsidRDefault="00B809E7" w:rsidP="00B809E7">
      <w:pPr>
        <w:pStyle w:val="paragraph"/>
        <w:numPr>
          <w:ilvl w:val="0"/>
          <w:numId w:val="21"/>
        </w:numPr>
        <w:spacing w:before="0" w:beforeAutospacing="0" w:after="0" w:afterAutospacing="0"/>
        <w:ind w:left="1080" w:firstLine="0"/>
        <w:textAlignment w:val="baseline"/>
        <w:rPr>
          <w:rFonts w:ascii="Calibri" w:hAnsi="Calibri" w:cs="Calibri"/>
          <w:color w:val="FF0000"/>
          <w:sz w:val="22"/>
          <w:szCs w:val="22"/>
        </w:rPr>
      </w:pPr>
      <w:r w:rsidRPr="00B809E7">
        <w:rPr>
          <w:rStyle w:val="normaltextrun"/>
          <w:rFonts w:ascii="Calibri" w:eastAsiaTheme="majorEastAsia" w:hAnsi="Calibri" w:cs="Calibri"/>
          <w:color w:val="FF0000"/>
          <w:sz w:val="22"/>
          <w:szCs w:val="22"/>
        </w:rPr>
        <w:t xml:space="preserve">Använd gärna Härryda kommuns ”Uppföljning vid frånvaroutredning”. Dokumentet ligger länkat under grundskolans blanketter </w:t>
      </w:r>
      <w:hyperlink r:id="rId12" w:anchor="h-UKF" w:tgtFrame="_blank" w:history="1">
        <w:r w:rsidRPr="00B809E7">
          <w:rPr>
            <w:rStyle w:val="normaltextrun"/>
            <w:rFonts w:ascii="Calibri" w:eastAsiaTheme="majorEastAsia" w:hAnsi="Calibri" w:cs="Calibri"/>
            <w:color w:val="FF0000"/>
            <w:sz w:val="22"/>
            <w:szCs w:val="22"/>
            <w:u w:val="single"/>
          </w:rPr>
          <w:t>här</w:t>
        </w:r>
      </w:hyperlink>
      <w:r w:rsidRPr="00B809E7">
        <w:rPr>
          <w:rStyle w:val="normaltextrun"/>
          <w:rFonts w:ascii="Calibri" w:eastAsiaTheme="majorEastAsia" w:hAnsi="Calibri" w:cs="Calibri"/>
          <w:color w:val="FF0000"/>
          <w:sz w:val="22"/>
          <w:szCs w:val="22"/>
        </w:rPr>
        <w:t>.  </w:t>
      </w:r>
      <w:r w:rsidRPr="00B809E7">
        <w:rPr>
          <w:rStyle w:val="eop"/>
          <w:rFonts w:ascii="Calibri" w:eastAsiaTheme="majorEastAsia" w:hAnsi="Calibri" w:cs="Calibri"/>
          <w:color w:val="FF0000"/>
          <w:sz w:val="22"/>
          <w:szCs w:val="22"/>
        </w:rPr>
        <w:t> </w:t>
      </w:r>
    </w:p>
    <w:p w14:paraId="1E7A74AE" w14:textId="77777777" w:rsidR="00B809E7" w:rsidRDefault="00B809E7" w:rsidP="00B809E7">
      <w:pPr>
        <w:pStyle w:val="paragraph"/>
        <w:spacing w:before="0" w:beforeAutospacing="0" w:after="0" w:afterAutospacing="0"/>
        <w:ind w:left="720"/>
        <w:textAlignment w:val="baseline"/>
        <w:rPr>
          <w:rFonts w:ascii="Segoe UI" w:hAnsi="Segoe UI" w:cs="Segoe UI"/>
          <w:sz w:val="18"/>
          <w:szCs w:val="18"/>
        </w:rPr>
      </w:pPr>
      <w:r>
        <w:rPr>
          <w:rStyle w:val="eop"/>
          <w:rFonts w:ascii="Calibri" w:eastAsiaTheme="majorEastAsia" w:hAnsi="Calibri" w:cs="Calibri"/>
          <w:sz w:val="22"/>
          <w:szCs w:val="22"/>
        </w:rPr>
        <w:t> </w:t>
      </w:r>
    </w:p>
    <w:p w14:paraId="5ADAF879"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Oro för elevens hemsituation</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1D7B1BD1" w14:textId="41F8A275" w:rsidR="00B809E7" w:rsidRDefault="00B809E7" w:rsidP="00B809E7">
      <w:pPr>
        <w:pStyle w:val="paragraph"/>
        <w:numPr>
          <w:ilvl w:val="0"/>
          <w:numId w:val="22"/>
        </w:numPr>
        <w:spacing w:before="0" w:beforeAutospacing="0" w:after="0" w:afterAutospacing="0"/>
        <w:ind w:left="1080" w:firstLine="0"/>
        <w:textAlignment w:val="baseline"/>
        <w:rPr>
          <w:rFonts w:ascii="Calibri" w:hAnsi="Calibri" w:cs="Calibri"/>
          <w:sz w:val="22"/>
          <w:szCs w:val="22"/>
        </w:rPr>
      </w:pPr>
      <w:r>
        <w:rPr>
          <w:rStyle w:val="normaltextrun"/>
          <w:rFonts w:ascii="Calibri" w:eastAsiaTheme="majorEastAsia" w:hAnsi="Calibri" w:cs="Calibri"/>
          <w:sz w:val="22"/>
          <w:szCs w:val="22"/>
        </w:rPr>
        <w:t>Vid oro för att ett barn far illa är vi skyldiga att anmäla oron till socialtjänsten</w:t>
      </w:r>
      <w:r>
        <w:rPr>
          <w:rStyle w:val="normaltextrun"/>
          <w:rFonts w:ascii="Calibri" w:eastAsiaTheme="majorEastAsia" w:hAnsi="Calibri" w:cs="Calibri"/>
          <w:sz w:val="22"/>
          <w:szCs w:val="22"/>
        </w:rPr>
        <w:t>.</w:t>
      </w:r>
    </w:p>
    <w:p w14:paraId="16E6DCF2" w14:textId="77777777" w:rsidR="00B809E7" w:rsidRDefault="00B809E7" w:rsidP="00B809E7">
      <w:pPr>
        <w:pStyle w:val="paragraph"/>
        <w:spacing w:before="0" w:beforeAutospacing="0" w:after="0" w:afterAutospacing="0"/>
        <w:ind w:left="720"/>
        <w:textAlignment w:val="baseline"/>
        <w:rPr>
          <w:rFonts w:ascii="Segoe UI" w:hAnsi="Segoe UI" w:cs="Segoe UI"/>
          <w:sz w:val="18"/>
          <w:szCs w:val="18"/>
        </w:rPr>
      </w:pPr>
      <w:r>
        <w:rPr>
          <w:rStyle w:val="eop"/>
          <w:rFonts w:ascii="Calibri" w:eastAsiaTheme="majorEastAsia" w:hAnsi="Calibri" w:cs="Calibri"/>
          <w:sz w:val="22"/>
          <w:szCs w:val="22"/>
        </w:rPr>
        <w:t> </w:t>
      </w:r>
    </w:p>
    <w:p w14:paraId="31B6F659" w14:textId="77777777" w:rsidR="00B809E7" w:rsidRDefault="00B809E7" w:rsidP="00B809E7">
      <w:pPr>
        <w:pStyle w:val="paragraph"/>
        <w:spacing w:before="0" w:beforeAutospacing="0" w:after="0" w:afterAutospacing="0"/>
        <w:textAlignment w:val="baseline"/>
        <w:rPr>
          <w:rFonts w:ascii="Segoe UI" w:hAnsi="Segoe UI" w:cs="Segoe UI"/>
          <w:sz w:val="18"/>
          <w:szCs w:val="18"/>
        </w:rPr>
      </w:pPr>
      <w:r>
        <w:rPr>
          <w:rStyle w:val="normaltextrun"/>
          <w:rFonts w:ascii="Calibri" w:eastAsiaTheme="majorEastAsia" w:hAnsi="Calibri" w:cs="Calibri"/>
          <w:b/>
          <w:bCs/>
          <w:sz w:val="22"/>
          <w:szCs w:val="22"/>
        </w:rPr>
        <w:t>Forum för samverkan</w:t>
      </w:r>
      <w:r>
        <w:rPr>
          <w:rStyle w:val="normaltextrun"/>
          <w:rFonts w:ascii="Calibri" w:eastAsiaTheme="majorEastAsia" w:hAnsi="Calibri" w:cs="Calibri"/>
          <w:sz w:val="22"/>
          <w:szCs w:val="22"/>
        </w:rPr>
        <w:t> </w:t>
      </w:r>
      <w:r>
        <w:rPr>
          <w:rStyle w:val="eop"/>
          <w:rFonts w:ascii="Calibri" w:eastAsiaTheme="majorEastAsia" w:hAnsi="Calibri" w:cs="Calibri"/>
          <w:sz w:val="22"/>
          <w:szCs w:val="22"/>
        </w:rPr>
        <w:t> </w:t>
      </w:r>
    </w:p>
    <w:p w14:paraId="53158448" w14:textId="77777777" w:rsidR="00B809E7" w:rsidRDefault="00B809E7" w:rsidP="00B809E7">
      <w:pPr>
        <w:pStyle w:val="paragraph"/>
        <w:numPr>
          <w:ilvl w:val="0"/>
          <w:numId w:val="23"/>
        </w:numPr>
        <w:spacing w:before="0" w:beforeAutospacing="0" w:after="0" w:afterAutospacing="0"/>
        <w:ind w:left="1080" w:firstLine="0"/>
        <w:textAlignment w:val="baseline"/>
        <w:rPr>
          <w:rFonts w:ascii="Segoe UI" w:hAnsi="Segoe UI" w:cs="Segoe UI"/>
          <w:sz w:val="18"/>
          <w:szCs w:val="18"/>
        </w:rPr>
      </w:pPr>
      <w:r>
        <w:rPr>
          <w:rStyle w:val="normaltextrun"/>
          <w:rFonts w:ascii="Calibri" w:eastAsiaTheme="majorEastAsia" w:hAnsi="Calibri" w:cs="Calibri"/>
          <w:sz w:val="22"/>
          <w:szCs w:val="22"/>
        </w:rPr>
        <w:t xml:space="preserve">Kalla till SIP-möte om elevens skolfrånvaro trots stödåtgärder fortsatt är hög och samverkan mellan exempelvis skola, BUP och socialtjänst behövs. Läs mer om SIP </w:t>
      </w:r>
      <w:hyperlink r:id="rId13" w:tgtFrame="_blank" w:history="1">
        <w:r>
          <w:rPr>
            <w:rStyle w:val="normaltextrun"/>
            <w:rFonts w:ascii="Calibri" w:eastAsiaTheme="majorEastAsia" w:hAnsi="Calibri" w:cs="Calibri"/>
            <w:color w:val="0563C1"/>
            <w:sz w:val="22"/>
            <w:szCs w:val="22"/>
            <w:u w:val="single"/>
          </w:rPr>
          <w:t>här</w:t>
        </w:r>
      </w:hyperlink>
      <w:r>
        <w:rPr>
          <w:rStyle w:val="normaltextrun"/>
          <w:rFonts w:ascii="Calibri" w:eastAsiaTheme="majorEastAsia" w:hAnsi="Calibri" w:cs="Calibri"/>
          <w:sz w:val="22"/>
          <w:szCs w:val="22"/>
        </w:rPr>
        <w:t>.  </w:t>
      </w:r>
      <w:r>
        <w:rPr>
          <w:rStyle w:val="normaltextrun"/>
          <w:rFonts w:eastAsiaTheme="majorEastAsia"/>
          <w:color w:val="000000"/>
        </w:rPr>
        <w:t> </w:t>
      </w:r>
      <w:r>
        <w:rPr>
          <w:rStyle w:val="eop"/>
          <w:rFonts w:eastAsiaTheme="majorEastAsia"/>
          <w:color w:val="000000"/>
        </w:rPr>
        <w:t> </w:t>
      </w:r>
    </w:p>
    <w:p w14:paraId="1B563F5F" w14:textId="77777777" w:rsidR="009522FE" w:rsidRDefault="009522FE"/>
    <w:sectPr w:rsidR="009522F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ED7FA1"/>
    <w:multiLevelType w:val="multilevel"/>
    <w:tmpl w:val="10D40A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883DE7"/>
    <w:multiLevelType w:val="multilevel"/>
    <w:tmpl w:val="2690E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7D0888"/>
    <w:multiLevelType w:val="multilevel"/>
    <w:tmpl w:val="DF0A3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821D11"/>
    <w:multiLevelType w:val="multilevel"/>
    <w:tmpl w:val="81FAF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9F0321"/>
    <w:multiLevelType w:val="multilevel"/>
    <w:tmpl w:val="94DE9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6E74D4B"/>
    <w:multiLevelType w:val="multilevel"/>
    <w:tmpl w:val="08225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C646143"/>
    <w:multiLevelType w:val="multilevel"/>
    <w:tmpl w:val="0494F9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DB86223"/>
    <w:multiLevelType w:val="multilevel"/>
    <w:tmpl w:val="401E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E067470"/>
    <w:multiLevelType w:val="multilevel"/>
    <w:tmpl w:val="70BA1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189343E"/>
    <w:multiLevelType w:val="multilevel"/>
    <w:tmpl w:val="CF64C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4DA7A93"/>
    <w:multiLevelType w:val="multilevel"/>
    <w:tmpl w:val="3564C4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16120E7"/>
    <w:multiLevelType w:val="multilevel"/>
    <w:tmpl w:val="F3746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7F61E3D"/>
    <w:multiLevelType w:val="multilevel"/>
    <w:tmpl w:val="853E2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435F497E"/>
    <w:multiLevelType w:val="multilevel"/>
    <w:tmpl w:val="6428E3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4C86ECC"/>
    <w:multiLevelType w:val="multilevel"/>
    <w:tmpl w:val="C92A0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455D3A41"/>
    <w:multiLevelType w:val="multilevel"/>
    <w:tmpl w:val="074EB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BC65A5"/>
    <w:multiLevelType w:val="multilevel"/>
    <w:tmpl w:val="5756F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4AA5191"/>
    <w:multiLevelType w:val="multilevel"/>
    <w:tmpl w:val="DCD6A1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046B41"/>
    <w:multiLevelType w:val="multilevel"/>
    <w:tmpl w:val="B1D48C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2BA39A9"/>
    <w:multiLevelType w:val="multilevel"/>
    <w:tmpl w:val="7884EB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FC7E1A"/>
    <w:multiLevelType w:val="multilevel"/>
    <w:tmpl w:val="1A383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7BAA72C1"/>
    <w:multiLevelType w:val="multilevel"/>
    <w:tmpl w:val="2EF60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A273F9"/>
    <w:multiLevelType w:val="multilevel"/>
    <w:tmpl w:val="EAD2F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261492083">
    <w:abstractNumId w:val="1"/>
  </w:num>
  <w:num w:numId="2" w16cid:durableId="95951324">
    <w:abstractNumId w:val="7"/>
  </w:num>
  <w:num w:numId="3" w16cid:durableId="2074307883">
    <w:abstractNumId w:val="17"/>
  </w:num>
  <w:num w:numId="4" w16cid:durableId="313918228">
    <w:abstractNumId w:val="11"/>
  </w:num>
  <w:num w:numId="5" w16cid:durableId="730076060">
    <w:abstractNumId w:val="15"/>
  </w:num>
  <w:num w:numId="6" w16cid:durableId="406389961">
    <w:abstractNumId w:val="13"/>
  </w:num>
  <w:num w:numId="7" w16cid:durableId="1635674499">
    <w:abstractNumId w:val="16"/>
  </w:num>
  <w:num w:numId="8" w16cid:durableId="755595353">
    <w:abstractNumId w:val="9"/>
  </w:num>
  <w:num w:numId="9" w16cid:durableId="1005669670">
    <w:abstractNumId w:val="19"/>
  </w:num>
  <w:num w:numId="10" w16cid:durableId="1348369776">
    <w:abstractNumId w:val="10"/>
  </w:num>
  <w:num w:numId="11" w16cid:durableId="1770346875">
    <w:abstractNumId w:val="8"/>
  </w:num>
  <w:num w:numId="12" w16cid:durableId="667754820">
    <w:abstractNumId w:val="5"/>
  </w:num>
  <w:num w:numId="13" w16cid:durableId="50085770">
    <w:abstractNumId w:val="12"/>
  </w:num>
  <w:num w:numId="14" w16cid:durableId="435104914">
    <w:abstractNumId w:val="21"/>
  </w:num>
  <w:num w:numId="15" w16cid:durableId="1733121240">
    <w:abstractNumId w:val="4"/>
  </w:num>
  <w:num w:numId="16" w16cid:durableId="2054384770">
    <w:abstractNumId w:val="20"/>
  </w:num>
  <w:num w:numId="17" w16cid:durableId="1306937261">
    <w:abstractNumId w:val="14"/>
  </w:num>
  <w:num w:numId="18" w16cid:durableId="77529110">
    <w:abstractNumId w:val="2"/>
  </w:num>
  <w:num w:numId="19" w16cid:durableId="439224491">
    <w:abstractNumId w:val="3"/>
  </w:num>
  <w:num w:numId="20" w16cid:durableId="43140305">
    <w:abstractNumId w:val="18"/>
  </w:num>
  <w:num w:numId="21" w16cid:durableId="1321076738">
    <w:abstractNumId w:val="0"/>
  </w:num>
  <w:num w:numId="22" w16cid:durableId="725841156">
    <w:abstractNumId w:val="6"/>
  </w:num>
  <w:num w:numId="23" w16cid:durableId="1633293543">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9E7"/>
    <w:rsid w:val="0010313E"/>
    <w:rsid w:val="001427B0"/>
    <w:rsid w:val="004F6255"/>
    <w:rsid w:val="005C5F78"/>
    <w:rsid w:val="006B2903"/>
    <w:rsid w:val="00812106"/>
    <w:rsid w:val="00872F91"/>
    <w:rsid w:val="009522FE"/>
    <w:rsid w:val="00996EC1"/>
    <w:rsid w:val="009E4C8F"/>
    <w:rsid w:val="00A9653E"/>
    <w:rsid w:val="00B809E7"/>
    <w:rsid w:val="00D4321F"/>
    <w:rsid w:val="00D56CEE"/>
    <w:rsid w:val="00D81336"/>
    <w:rsid w:val="00DC25E2"/>
    <w:rsid w:val="00E46FAD"/>
    <w:rsid w:val="00EA3CDF"/>
    <w:rsid w:val="00F22FFB"/>
    <w:rsid w:val="00F771F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E2D23E"/>
  <w15:chartTrackingRefBased/>
  <w15:docId w15:val="{F55FE9E4-DB79-4184-A807-C90E2E3F5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sv-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Rubrik1">
    <w:name w:val="heading 1"/>
    <w:basedOn w:val="Normal"/>
    <w:next w:val="Normal"/>
    <w:link w:val="Rubrik1Char"/>
    <w:uiPriority w:val="9"/>
    <w:qFormat/>
    <w:rsid w:val="00B809E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Rubrik2">
    <w:name w:val="heading 2"/>
    <w:basedOn w:val="Normal"/>
    <w:next w:val="Normal"/>
    <w:link w:val="Rubrik2Char"/>
    <w:uiPriority w:val="9"/>
    <w:semiHidden/>
    <w:unhideWhenUsed/>
    <w:qFormat/>
    <w:rsid w:val="00B809E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Rubrik3">
    <w:name w:val="heading 3"/>
    <w:basedOn w:val="Normal"/>
    <w:next w:val="Normal"/>
    <w:link w:val="Rubrik3Char"/>
    <w:uiPriority w:val="9"/>
    <w:semiHidden/>
    <w:unhideWhenUsed/>
    <w:qFormat/>
    <w:rsid w:val="00B809E7"/>
    <w:pPr>
      <w:keepNext/>
      <w:keepLines/>
      <w:spacing w:before="160" w:after="80"/>
      <w:outlineLvl w:val="2"/>
    </w:pPr>
    <w:rPr>
      <w:rFonts w:eastAsiaTheme="majorEastAsia" w:cstheme="majorBidi"/>
      <w:color w:val="2F5496" w:themeColor="accent1" w:themeShade="BF"/>
      <w:sz w:val="28"/>
      <w:szCs w:val="28"/>
    </w:rPr>
  </w:style>
  <w:style w:type="paragraph" w:styleId="Rubrik4">
    <w:name w:val="heading 4"/>
    <w:basedOn w:val="Normal"/>
    <w:next w:val="Normal"/>
    <w:link w:val="Rubrik4Char"/>
    <w:uiPriority w:val="9"/>
    <w:semiHidden/>
    <w:unhideWhenUsed/>
    <w:qFormat/>
    <w:rsid w:val="00B809E7"/>
    <w:pPr>
      <w:keepNext/>
      <w:keepLines/>
      <w:spacing w:before="80" w:after="40"/>
      <w:outlineLvl w:val="3"/>
    </w:pPr>
    <w:rPr>
      <w:rFonts w:eastAsiaTheme="majorEastAsia" w:cstheme="majorBidi"/>
      <w:i/>
      <w:iCs/>
      <w:color w:val="2F5496" w:themeColor="accent1" w:themeShade="BF"/>
    </w:rPr>
  </w:style>
  <w:style w:type="paragraph" w:styleId="Rubrik5">
    <w:name w:val="heading 5"/>
    <w:basedOn w:val="Normal"/>
    <w:next w:val="Normal"/>
    <w:link w:val="Rubrik5Char"/>
    <w:uiPriority w:val="9"/>
    <w:semiHidden/>
    <w:unhideWhenUsed/>
    <w:qFormat/>
    <w:rsid w:val="00B809E7"/>
    <w:pPr>
      <w:keepNext/>
      <w:keepLines/>
      <w:spacing w:before="80" w:after="40"/>
      <w:outlineLvl w:val="4"/>
    </w:pPr>
    <w:rPr>
      <w:rFonts w:eastAsiaTheme="majorEastAsia" w:cstheme="majorBidi"/>
      <w:color w:val="2F5496" w:themeColor="accent1" w:themeShade="BF"/>
    </w:rPr>
  </w:style>
  <w:style w:type="paragraph" w:styleId="Rubrik6">
    <w:name w:val="heading 6"/>
    <w:basedOn w:val="Normal"/>
    <w:next w:val="Normal"/>
    <w:link w:val="Rubrik6Char"/>
    <w:uiPriority w:val="9"/>
    <w:semiHidden/>
    <w:unhideWhenUsed/>
    <w:qFormat/>
    <w:rsid w:val="00B809E7"/>
    <w:pPr>
      <w:keepNext/>
      <w:keepLines/>
      <w:spacing w:before="40" w:after="0"/>
      <w:outlineLvl w:val="5"/>
    </w:pPr>
    <w:rPr>
      <w:rFonts w:eastAsiaTheme="majorEastAsia" w:cstheme="majorBidi"/>
      <w:i/>
      <w:iCs/>
      <w:color w:val="595959" w:themeColor="text1" w:themeTint="A6"/>
    </w:rPr>
  </w:style>
  <w:style w:type="paragraph" w:styleId="Rubrik7">
    <w:name w:val="heading 7"/>
    <w:basedOn w:val="Normal"/>
    <w:next w:val="Normal"/>
    <w:link w:val="Rubrik7Char"/>
    <w:uiPriority w:val="9"/>
    <w:semiHidden/>
    <w:unhideWhenUsed/>
    <w:qFormat/>
    <w:rsid w:val="00B809E7"/>
    <w:pPr>
      <w:keepNext/>
      <w:keepLines/>
      <w:spacing w:before="40" w:after="0"/>
      <w:outlineLvl w:val="6"/>
    </w:pPr>
    <w:rPr>
      <w:rFonts w:eastAsiaTheme="majorEastAsia" w:cstheme="majorBidi"/>
      <w:color w:val="595959" w:themeColor="text1" w:themeTint="A6"/>
    </w:rPr>
  </w:style>
  <w:style w:type="paragraph" w:styleId="Rubrik8">
    <w:name w:val="heading 8"/>
    <w:basedOn w:val="Normal"/>
    <w:next w:val="Normal"/>
    <w:link w:val="Rubrik8Char"/>
    <w:uiPriority w:val="9"/>
    <w:semiHidden/>
    <w:unhideWhenUsed/>
    <w:qFormat/>
    <w:rsid w:val="00B809E7"/>
    <w:pPr>
      <w:keepNext/>
      <w:keepLines/>
      <w:spacing w:after="0"/>
      <w:outlineLvl w:val="7"/>
    </w:pPr>
    <w:rPr>
      <w:rFonts w:eastAsiaTheme="majorEastAsia" w:cstheme="majorBidi"/>
      <w:i/>
      <w:iCs/>
      <w:color w:val="272727" w:themeColor="text1" w:themeTint="D8"/>
    </w:rPr>
  </w:style>
  <w:style w:type="paragraph" w:styleId="Rubrik9">
    <w:name w:val="heading 9"/>
    <w:basedOn w:val="Normal"/>
    <w:next w:val="Normal"/>
    <w:link w:val="Rubrik9Char"/>
    <w:uiPriority w:val="9"/>
    <w:semiHidden/>
    <w:unhideWhenUsed/>
    <w:qFormat/>
    <w:rsid w:val="00B809E7"/>
    <w:pPr>
      <w:keepNext/>
      <w:keepLines/>
      <w:spacing w:after="0"/>
      <w:outlineLvl w:val="8"/>
    </w:pPr>
    <w:rPr>
      <w:rFonts w:eastAsiaTheme="majorEastAsia" w:cstheme="majorBidi"/>
      <w:color w:val="272727" w:themeColor="text1" w:themeTint="D8"/>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character" w:customStyle="1" w:styleId="Rubrik1Char">
    <w:name w:val="Rubrik 1 Char"/>
    <w:basedOn w:val="Standardstycketeckensnitt"/>
    <w:link w:val="Rubrik1"/>
    <w:uiPriority w:val="9"/>
    <w:rsid w:val="00B809E7"/>
    <w:rPr>
      <w:rFonts w:asciiTheme="majorHAnsi" w:eastAsiaTheme="majorEastAsia" w:hAnsiTheme="majorHAnsi" w:cstheme="majorBidi"/>
      <w:color w:val="2F5496" w:themeColor="accent1" w:themeShade="BF"/>
      <w:sz w:val="40"/>
      <w:szCs w:val="40"/>
    </w:rPr>
  </w:style>
  <w:style w:type="character" w:customStyle="1" w:styleId="Rubrik2Char">
    <w:name w:val="Rubrik 2 Char"/>
    <w:basedOn w:val="Standardstycketeckensnitt"/>
    <w:link w:val="Rubrik2"/>
    <w:uiPriority w:val="9"/>
    <w:semiHidden/>
    <w:rsid w:val="00B809E7"/>
    <w:rPr>
      <w:rFonts w:asciiTheme="majorHAnsi" w:eastAsiaTheme="majorEastAsia" w:hAnsiTheme="majorHAnsi" w:cstheme="majorBidi"/>
      <w:color w:val="2F5496" w:themeColor="accent1" w:themeShade="BF"/>
      <w:sz w:val="32"/>
      <w:szCs w:val="32"/>
    </w:rPr>
  </w:style>
  <w:style w:type="character" w:customStyle="1" w:styleId="Rubrik3Char">
    <w:name w:val="Rubrik 3 Char"/>
    <w:basedOn w:val="Standardstycketeckensnitt"/>
    <w:link w:val="Rubrik3"/>
    <w:uiPriority w:val="9"/>
    <w:semiHidden/>
    <w:rsid w:val="00B809E7"/>
    <w:rPr>
      <w:rFonts w:eastAsiaTheme="majorEastAsia" w:cstheme="majorBidi"/>
      <w:color w:val="2F5496" w:themeColor="accent1" w:themeShade="BF"/>
      <w:sz w:val="28"/>
      <w:szCs w:val="28"/>
    </w:rPr>
  </w:style>
  <w:style w:type="character" w:customStyle="1" w:styleId="Rubrik4Char">
    <w:name w:val="Rubrik 4 Char"/>
    <w:basedOn w:val="Standardstycketeckensnitt"/>
    <w:link w:val="Rubrik4"/>
    <w:uiPriority w:val="9"/>
    <w:semiHidden/>
    <w:rsid w:val="00B809E7"/>
    <w:rPr>
      <w:rFonts w:eastAsiaTheme="majorEastAsia" w:cstheme="majorBidi"/>
      <w:i/>
      <w:iCs/>
      <w:color w:val="2F5496" w:themeColor="accent1" w:themeShade="BF"/>
    </w:rPr>
  </w:style>
  <w:style w:type="character" w:customStyle="1" w:styleId="Rubrik5Char">
    <w:name w:val="Rubrik 5 Char"/>
    <w:basedOn w:val="Standardstycketeckensnitt"/>
    <w:link w:val="Rubrik5"/>
    <w:uiPriority w:val="9"/>
    <w:semiHidden/>
    <w:rsid w:val="00B809E7"/>
    <w:rPr>
      <w:rFonts w:eastAsiaTheme="majorEastAsia" w:cstheme="majorBidi"/>
      <w:color w:val="2F5496" w:themeColor="accent1" w:themeShade="BF"/>
    </w:rPr>
  </w:style>
  <w:style w:type="character" w:customStyle="1" w:styleId="Rubrik6Char">
    <w:name w:val="Rubrik 6 Char"/>
    <w:basedOn w:val="Standardstycketeckensnitt"/>
    <w:link w:val="Rubrik6"/>
    <w:uiPriority w:val="9"/>
    <w:semiHidden/>
    <w:rsid w:val="00B809E7"/>
    <w:rPr>
      <w:rFonts w:eastAsiaTheme="majorEastAsia" w:cstheme="majorBidi"/>
      <w:i/>
      <w:iCs/>
      <w:color w:val="595959" w:themeColor="text1" w:themeTint="A6"/>
    </w:rPr>
  </w:style>
  <w:style w:type="character" w:customStyle="1" w:styleId="Rubrik7Char">
    <w:name w:val="Rubrik 7 Char"/>
    <w:basedOn w:val="Standardstycketeckensnitt"/>
    <w:link w:val="Rubrik7"/>
    <w:uiPriority w:val="9"/>
    <w:semiHidden/>
    <w:rsid w:val="00B809E7"/>
    <w:rPr>
      <w:rFonts w:eastAsiaTheme="majorEastAsia" w:cstheme="majorBidi"/>
      <w:color w:val="595959" w:themeColor="text1" w:themeTint="A6"/>
    </w:rPr>
  </w:style>
  <w:style w:type="character" w:customStyle="1" w:styleId="Rubrik8Char">
    <w:name w:val="Rubrik 8 Char"/>
    <w:basedOn w:val="Standardstycketeckensnitt"/>
    <w:link w:val="Rubrik8"/>
    <w:uiPriority w:val="9"/>
    <w:semiHidden/>
    <w:rsid w:val="00B809E7"/>
    <w:rPr>
      <w:rFonts w:eastAsiaTheme="majorEastAsia" w:cstheme="majorBidi"/>
      <w:i/>
      <w:iCs/>
      <w:color w:val="272727" w:themeColor="text1" w:themeTint="D8"/>
    </w:rPr>
  </w:style>
  <w:style w:type="character" w:customStyle="1" w:styleId="Rubrik9Char">
    <w:name w:val="Rubrik 9 Char"/>
    <w:basedOn w:val="Standardstycketeckensnitt"/>
    <w:link w:val="Rubrik9"/>
    <w:uiPriority w:val="9"/>
    <w:semiHidden/>
    <w:rsid w:val="00B809E7"/>
    <w:rPr>
      <w:rFonts w:eastAsiaTheme="majorEastAsia" w:cstheme="majorBidi"/>
      <w:color w:val="272727" w:themeColor="text1" w:themeTint="D8"/>
    </w:rPr>
  </w:style>
  <w:style w:type="paragraph" w:styleId="Rubrik">
    <w:name w:val="Title"/>
    <w:basedOn w:val="Normal"/>
    <w:next w:val="Normal"/>
    <w:link w:val="RubrikChar"/>
    <w:uiPriority w:val="10"/>
    <w:qFormat/>
    <w:rsid w:val="00B809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RubrikChar">
    <w:name w:val="Rubrik Char"/>
    <w:basedOn w:val="Standardstycketeckensnitt"/>
    <w:link w:val="Rubrik"/>
    <w:uiPriority w:val="10"/>
    <w:rsid w:val="00B809E7"/>
    <w:rPr>
      <w:rFonts w:asciiTheme="majorHAnsi" w:eastAsiaTheme="majorEastAsia" w:hAnsiTheme="majorHAnsi" w:cstheme="majorBidi"/>
      <w:spacing w:val="-10"/>
      <w:kern w:val="28"/>
      <w:sz w:val="56"/>
      <w:szCs w:val="56"/>
    </w:rPr>
  </w:style>
  <w:style w:type="paragraph" w:styleId="Underrubrik">
    <w:name w:val="Subtitle"/>
    <w:basedOn w:val="Normal"/>
    <w:next w:val="Normal"/>
    <w:link w:val="UnderrubrikChar"/>
    <w:uiPriority w:val="11"/>
    <w:qFormat/>
    <w:rsid w:val="00B809E7"/>
    <w:pPr>
      <w:numPr>
        <w:ilvl w:val="1"/>
      </w:numPr>
    </w:pPr>
    <w:rPr>
      <w:rFonts w:eastAsiaTheme="majorEastAsia" w:cstheme="majorBidi"/>
      <w:color w:val="595959" w:themeColor="text1" w:themeTint="A6"/>
      <w:spacing w:val="15"/>
      <w:sz w:val="28"/>
      <w:szCs w:val="28"/>
    </w:rPr>
  </w:style>
  <w:style w:type="character" w:customStyle="1" w:styleId="UnderrubrikChar">
    <w:name w:val="Underrubrik Char"/>
    <w:basedOn w:val="Standardstycketeckensnitt"/>
    <w:link w:val="Underrubrik"/>
    <w:uiPriority w:val="11"/>
    <w:rsid w:val="00B809E7"/>
    <w:rPr>
      <w:rFonts w:eastAsiaTheme="majorEastAsia" w:cstheme="majorBidi"/>
      <w:color w:val="595959" w:themeColor="text1" w:themeTint="A6"/>
      <w:spacing w:val="15"/>
      <w:sz w:val="28"/>
      <w:szCs w:val="28"/>
    </w:rPr>
  </w:style>
  <w:style w:type="paragraph" w:styleId="Citat">
    <w:name w:val="Quote"/>
    <w:basedOn w:val="Normal"/>
    <w:next w:val="Normal"/>
    <w:link w:val="CitatChar"/>
    <w:uiPriority w:val="29"/>
    <w:qFormat/>
    <w:rsid w:val="00B809E7"/>
    <w:pPr>
      <w:spacing w:before="160"/>
      <w:jc w:val="center"/>
    </w:pPr>
    <w:rPr>
      <w:i/>
      <w:iCs/>
      <w:color w:val="404040" w:themeColor="text1" w:themeTint="BF"/>
    </w:rPr>
  </w:style>
  <w:style w:type="character" w:customStyle="1" w:styleId="CitatChar">
    <w:name w:val="Citat Char"/>
    <w:basedOn w:val="Standardstycketeckensnitt"/>
    <w:link w:val="Citat"/>
    <w:uiPriority w:val="29"/>
    <w:rsid w:val="00B809E7"/>
    <w:rPr>
      <w:i/>
      <w:iCs/>
      <w:color w:val="404040" w:themeColor="text1" w:themeTint="BF"/>
    </w:rPr>
  </w:style>
  <w:style w:type="paragraph" w:styleId="Liststycke">
    <w:name w:val="List Paragraph"/>
    <w:basedOn w:val="Normal"/>
    <w:uiPriority w:val="34"/>
    <w:qFormat/>
    <w:rsid w:val="00B809E7"/>
    <w:pPr>
      <w:ind w:left="720"/>
      <w:contextualSpacing/>
    </w:pPr>
  </w:style>
  <w:style w:type="character" w:styleId="Starkbetoning">
    <w:name w:val="Intense Emphasis"/>
    <w:basedOn w:val="Standardstycketeckensnitt"/>
    <w:uiPriority w:val="21"/>
    <w:qFormat/>
    <w:rsid w:val="00B809E7"/>
    <w:rPr>
      <w:i/>
      <w:iCs/>
      <w:color w:val="2F5496" w:themeColor="accent1" w:themeShade="BF"/>
    </w:rPr>
  </w:style>
  <w:style w:type="paragraph" w:styleId="Starktcitat">
    <w:name w:val="Intense Quote"/>
    <w:basedOn w:val="Normal"/>
    <w:next w:val="Normal"/>
    <w:link w:val="StarktcitatChar"/>
    <w:uiPriority w:val="30"/>
    <w:qFormat/>
    <w:rsid w:val="00B809E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StarktcitatChar">
    <w:name w:val="Starkt citat Char"/>
    <w:basedOn w:val="Standardstycketeckensnitt"/>
    <w:link w:val="Starktcitat"/>
    <w:uiPriority w:val="30"/>
    <w:rsid w:val="00B809E7"/>
    <w:rPr>
      <w:i/>
      <w:iCs/>
      <w:color w:val="2F5496" w:themeColor="accent1" w:themeShade="BF"/>
    </w:rPr>
  </w:style>
  <w:style w:type="character" w:styleId="Starkreferens">
    <w:name w:val="Intense Reference"/>
    <w:basedOn w:val="Standardstycketeckensnitt"/>
    <w:uiPriority w:val="32"/>
    <w:qFormat/>
    <w:rsid w:val="00B809E7"/>
    <w:rPr>
      <w:b/>
      <w:bCs/>
      <w:smallCaps/>
      <w:color w:val="2F5496" w:themeColor="accent1" w:themeShade="BF"/>
      <w:spacing w:val="5"/>
    </w:rPr>
  </w:style>
  <w:style w:type="paragraph" w:customStyle="1" w:styleId="paragraph">
    <w:name w:val="paragraph"/>
    <w:basedOn w:val="Normal"/>
    <w:rsid w:val="00B809E7"/>
    <w:pPr>
      <w:spacing w:before="100" w:beforeAutospacing="1" w:after="100" w:afterAutospacing="1" w:line="240" w:lineRule="auto"/>
    </w:pPr>
    <w:rPr>
      <w:rFonts w:ascii="Times New Roman" w:eastAsia="Times New Roman" w:hAnsi="Times New Roman" w:cs="Times New Roman"/>
      <w:kern w:val="0"/>
      <w:sz w:val="24"/>
      <w:szCs w:val="24"/>
      <w:lang w:eastAsia="sv-SE"/>
      <w14:ligatures w14:val="none"/>
    </w:rPr>
  </w:style>
  <w:style w:type="character" w:customStyle="1" w:styleId="normaltextrun">
    <w:name w:val="normaltextrun"/>
    <w:basedOn w:val="Standardstycketeckensnitt"/>
    <w:rsid w:val="00B809E7"/>
  </w:style>
  <w:style w:type="character" w:customStyle="1" w:styleId="eop">
    <w:name w:val="eop"/>
    <w:basedOn w:val="Standardstycketeckensnitt"/>
    <w:rsid w:val="00B809E7"/>
  </w:style>
  <w:style w:type="character" w:customStyle="1" w:styleId="wacimagecontainer">
    <w:name w:val="wacimagecontainer"/>
    <w:basedOn w:val="Standardstycketeckensnitt"/>
    <w:rsid w:val="00B809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0753487">
      <w:bodyDiv w:val="1"/>
      <w:marLeft w:val="0"/>
      <w:marRight w:val="0"/>
      <w:marTop w:val="0"/>
      <w:marBottom w:val="0"/>
      <w:divBdr>
        <w:top w:val="none" w:sz="0" w:space="0" w:color="auto"/>
        <w:left w:val="none" w:sz="0" w:space="0" w:color="auto"/>
        <w:bottom w:val="none" w:sz="0" w:space="0" w:color="auto"/>
        <w:right w:val="none" w:sz="0" w:space="0" w:color="auto"/>
      </w:divBdr>
      <w:divsChild>
        <w:div w:id="821501594">
          <w:marLeft w:val="0"/>
          <w:marRight w:val="0"/>
          <w:marTop w:val="0"/>
          <w:marBottom w:val="0"/>
          <w:divBdr>
            <w:top w:val="none" w:sz="0" w:space="0" w:color="auto"/>
            <w:left w:val="none" w:sz="0" w:space="0" w:color="auto"/>
            <w:bottom w:val="none" w:sz="0" w:space="0" w:color="auto"/>
            <w:right w:val="none" w:sz="0" w:space="0" w:color="auto"/>
          </w:divBdr>
        </w:div>
        <w:div w:id="139615300">
          <w:marLeft w:val="0"/>
          <w:marRight w:val="0"/>
          <w:marTop w:val="0"/>
          <w:marBottom w:val="0"/>
          <w:divBdr>
            <w:top w:val="none" w:sz="0" w:space="0" w:color="auto"/>
            <w:left w:val="none" w:sz="0" w:space="0" w:color="auto"/>
            <w:bottom w:val="none" w:sz="0" w:space="0" w:color="auto"/>
            <w:right w:val="none" w:sz="0" w:space="0" w:color="auto"/>
          </w:divBdr>
        </w:div>
        <w:div w:id="870148570">
          <w:marLeft w:val="0"/>
          <w:marRight w:val="0"/>
          <w:marTop w:val="0"/>
          <w:marBottom w:val="0"/>
          <w:divBdr>
            <w:top w:val="none" w:sz="0" w:space="0" w:color="auto"/>
            <w:left w:val="none" w:sz="0" w:space="0" w:color="auto"/>
            <w:bottom w:val="none" w:sz="0" w:space="0" w:color="auto"/>
            <w:right w:val="none" w:sz="0" w:space="0" w:color="auto"/>
          </w:divBdr>
        </w:div>
        <w:div w:id="469061565">
          <w:marLeft w:val="0"/>
          <w:marRight w:val="0"/>
          <w:marTop w:val="0"/>
          <w:marBottom w:val="0"/>
          <w:divBdr>
            <w:top w:val="none" w:sz="0" w:space="0" w:color="auto"/>
            <w:left w:val="none" w:sz="0" w:space="0" w:color="auto"/>
            <w:bottom w:val="none" w:sz="0" w:space="0" w:color="auto"/>
            <w:right w:val="none" w:sz="0" w:space="0" w:color="auto"/>
          </w:divBdr>
        </w:div>
        <w:div w:id="940801909">
          <w:marLeft w:val="0"/>
          <w:marRight w:val="0"/>
          <w:marTop w:val="0"/>
          <w:marBottom w:val="0"/>
          <w:divBdr>
            <w:top w:val="none" w:sz="0" w:space="0" w:color="auto"/>
            <w:left w:val="none" w:sz="0" w:space="0" w:color="auto"/>
            <w:bottom w:val="none" w:sz="0" w:space="0" w:color="auto"/>
            <w:right w:val="none" w:sz="0" w:space="0" w:color="auto"/>
          </w:divBdr>
        </w:div>
        <w:div w:id="1262569742">
          <w:marLeft w:val="0"/>
          <w:marRight w:val="0"/>
          <w:marTop w:val="0"/>
          <w:marBottom w:val="0"/>
          <w:divBdr>
            <w:top w:val="none" w:sz="0" w:space="0" w:color="auto"/>
            <w:left w:val="none" w:sz="0" w:space="0" w:color="auto"/>
            <w:bottom w:val="none" w:sz="0" w:space="0" w:color="auto"/>
            <w:right w:val="none" w:sz="0" w:space="0" w:color="auto"/>
          </w:divBdr>
        </w:div>
        <w:div w:id="1016540472">
          <w:marLeft w:val="0"/>
          <w:marRight w:val="0"/>
          <w:marTop w:val="0"/>
          <w:marBottom w:val="0"/>
          <w:divBdr>
            <w:top w:val="none" w:sz="0" w:space="0" w:color="auto"/>
            <w:left w:val="none" w:sz="0" w:space="0" w:color="auto"/>
            <w:bottom w:val="none" w:sz="0" w:space="0" w:color="auto"/>
            <w:right w:val="none" w:sz="0" w:space="0" w:color="auto"/>
          </w:divBdr>
        </w:div>
        <w:div w:id="1340963305">
          <w:marLeft w:val="0"/>
          <w:marRight w:val="0"/>
          <w:marTop w:val="0"/>
          <w:marBottom w:val="0"/>
          <w:divBdr>
            <w:top w:val="none" w:sz="0" w:space="0" w:color="auto"/>
            <w:left w:val="none" w:sz="0" w:space="0" w:color="auto"/>
            <w:bottom w:val="none" w:sz="0" w:space="0" w:color="auto"/>
            <w:right w:val="none" w:sz="0" w:space="0" w:color="auto"/>
          </w:divBdr>
        </w:div>
        <w:div w:id="11886262">
          <w:marLeft w:val="0"/>
          <w:marRight w:val="0"/>
          <w:marTop w:val="0"/>
          <w:marBottom w:val="0"/>
          <w:divBdr>
            <w:top w:val="none" w:sz="0" w:space="0" w:color="auto"/>
            <w:left w:val="none" w:sz="0" w:space="0" w:color="auto"/>
            <w:bottom w:val="none" w:sz="0" w:space="0" w:color="auto"/>
            <w:right w:val="none" w:sz="0" w:space="0" w:color="auto"/>
          </w:divBdr>
        </w:div>
        <w:div w:id="1978430">
          <w:marLeft w:val="0"/>
          <w:marRight w:val="0"/>
          <w:marTop w:val="0"/>
          <w:marBottom w:val="0"/>
          <w:divBdr>
            <w:top w:val="none" w:sz="0" w:space="0" w:color="auto"/>
            <w:left w:val="none" w:sz="0" w:space="0" w:color="auto"/>
            <w:bottom w:val="none" w:sz="0" w:space="0" w:color="auto"/>
            <w:right w:val="none" w:sz="0" w:space="0" w:color="auto"/>
          </w:divBdr>
        </w:div>
        <w:div w:id="1243375794">
          <w:marLeft w:val="0"/>
          <w:marRight w:val="0"/>
          <w:marTop w:val="0"/>
          <w:marBottom w:val="0"/>
          <w:divBdr>
            <w:top w:val="none" w:sz="0" w:space="0" w:color="auto"/>
            <w:left w:val="none" w:sz="0" w:space="0" w:color="auto"/>
            <w:bottom w:val="none" w:sz="0" w:space="0" w:color="auto"/>
            <w:right w:val="none" w:sz="0" w:space="0" w:color="auto"/>
          </w:divBdr>
        </w:div>
        <w:div w:id="668823829">
          <w:marLeft w:val="0"/>
          <w:marRight w:val="0"/>
          <w:marTop w:val="0"/>
          <w:marBottom w:val="0"/>
          <w:divBdr>
            <w:top w:val="none" w:sz="0" w:space="0" w:color="auto"/>
            <w:left w:val="none" w:sz="0" w:space="0" w:color="auto"/>
            <w:bottom w:val="none" w:sz="0" w:space="0" w:color="auto"/>
            <w:right w:val="none" w:sz="0" w:space="0" w:color="auto"/>
          </w:divBdr>
        </w:div>
        <w:div w:id="1584024654">
          <w:marLeft w:val="0"/>
          <w:marRight w:val="0"/>
          <w:marTop w:val="0"/>
          <w:marBottom w:val="0"/>
          <w:divBdr>
            <w:top w:val="none" w:sz="0" w:space="0" w:color="auto"/>
            <w:left w:val="none" w:sz="0" w:space="0" w:color="auto"/>
            <w:bottom w:val="none" w:sz="0" w:space="0" w:color="auto"/>
            <w:right w:val="none" w:sz="0" w:space="0" w:color="auto"/>
          </w:divBdr>
        </w:div>
        <w:div w:id="1648247349">
          <w:marLeft w:val="0"/>
          <w:marRight w:val="0"/>
          <w:marTop w:val="0"/>
          <w:marBottom w:val="0"/>
          <w:divBdr>
            <w:top w:val="none" w:sz="0" w:space="0" w:color="auto"/>
            <w:left w:val="none" w:sz="0" w:space="0" w:color="auto"/>
            <w:bottom w:val="none" w:sz="0" w:space="0" w:color="auto"/>
            <w:right w:val="none" w:sz="0" w:space="0" w:color="auto"/>
          </w:divBdr>
        </w:div>
        <w:div w:id="186723667">
          <w:marLeft w:val="0"/>
          <w:marRight w:val="0"/>
          <w:marTop w:val="0"/>
          <w:marBottom w:val="0"/>
          <w:divBdr>
            <w:top w:val="none" w:sz="0" w:space="0" w:color="auto"/>
            <w:left w:val="none" w:sz="0" w:space="0" w:color="auto"/>
            <w:bottom w:val="none" w:sz="0" w:space="0" w:color="auto"/>
            <w:right w:val="none" w:sz="0" w:space="0" w:color="auto"/>
          </w:divBdr>
        </w:div>
        <w:div w:id="1446925532">
          <w:marLeft w:val="0"/>
          <w:marRight w:val="0"/>
          <w:marTop w:val="0"/>
          <w:marBottom w:val="0"/>
          <w:divBdr>
            <w:top w:val="none" w:sz="0" w:space="0" w:color="auto"/>
            <w:left w:val="none" w:sz="0" w:space="0" w:color="auto"/>
            <w:bottom w:val="none" w:sz="0" w:space="0" w:color="auto"/>
            <w:right w:val="none" w:sz="0" w:space="0" w:color="auto"/>
          </w:divBdr>
        </w:div>
        <w:div w:id="371078509">
          <w:marLeft w:val="0"/>
          <w:marRight w:val="0"/>
          <w:marTop w:val="0"/>
          <w:marBottom w:val="0"/>
          <w:divBdr>
            <w:top w:val="none" w:sz="0" w:space="0" w:color="auto"/>
            <w:left w:val="none" w:sz="0" w:space="0" w:color="auto"/>
            <w:bottom w:val="none" w:sz="0" w:space="0" w:color="auto"/>
            <w:right w:val="none" w:sz="0" w:space="0" w:color="auto"/>
          </w:divBdr>
        </w:div>
        <w:div w:id="771558073">
          <w:marLeft w:val="0"/>
          <w:marRight w:val="0"/>
          <w:marTop w:val="0"/>
          <w:marBottom w:val="0"/>
          <w:divBdr>
            <w:top w:val="none" w:sz="0" w:space="0" w:color="auto"/>
            <w:left w:val="none" w:sz="0" w:space="0" w:color="auto"/>
            <w:bottom w:val="none" w:sz="0" w:space="0" w:color="auto"/>
            <w:right w:val="none" w:sz="0" w:space="0" w:color="auto"/>
          </w:divBdr>
        </w:div>
        <w:div w:id="1489517565">
          <w:marLeft w:val="0"/>
          <w:marRight w:val="0"/>
          <w:marTop w:val="0"/>
          <w:marBottom w:val="0"/>
          <w:divBdr>
            <w:top w:val="none" w:sz="0" w:space="0" w:color="auto"/>
            <w:left w:val="none" w:sz="0" w:space="0" w:color="auto"/>
            <w:bottom w:val="none" w:sz="0" w:space="0" w:color="auto"/>
            <w:right w:val="none" w:sz="0" w:space="0" w:color="auto"/>
          </w:divBdr>
        </w:div>
        <w:div w:id="1898011339">
          <w:marLeft w:val="0"/>
          <w:marRight w:val="0"/>
          <w:marTop w:val="0"/>
          <w:marBottom w:val="0"/>
          <w:divBdr>
            <w:top w:val="none" w:sz="0" w:space="0" w:color="auto"/>
            <w:left w:val="none" w:sz="0" w:space="0" w:color="auto"/>
            <w:bottom w:val="none" w:sz="0" w:space="0" w:color="auto"/>
            <w:right w:val="none" w:sz="0" w:space="0" w:color="auto"/>
          </w:divBdr>
        </w:div>
        <w:div w:id="902104346">
          <w:marLeft w:val="0"/>
          <w:marRight w:val="0"/>
          <w:marTop w:val="0"/>
          <w:marBottom w:val="0"/>
          <w:divBdr>
            <w:top w:val="none" w:sz="0" w:space="0" w:color="auto"/>
            <w:left w:val="none" w:sz="0" w:space="0" w:color="auto"/>
            <w:bottom w:val="none" w:sz="0" w:space="0" w:color="auto"/>
            <w:right w:val="none" w:sz="0" w:space="0" w:color="auto"/>
          </w:divBdr>
        </w:div>
        <w:div w:id="1035085061">
          <w:marLeft w:val="0"/>
          <w:marRight w:val="0"/>
          <w:marTop w:val="0"/>
          <w:marBottom w:val="0"/>
          <w:divBdr>
            <w:top w:val="none" w:sz="0" w:space="0" w:color="auto"/>
            <w:left w:val="none" w:sz="0" w:space="0" w:color="auto"/>
            <w:bottom w:val="none" w:sz="0" w:space="0" w:color="auto"/>
            <w:right w:val="none" w:sz="0" w:space="0" w:color="auto"/>
          </w:divBdr>
        </w:div>
        <w:div w:id="197284144">
          <w:marLeft w:val="0"/>
          <w:marRight w:val="0"/>
          <w:marTop w:val="0"/>
          <w:marBottom w:val="0"/>
          <w:divBdr>
            <w:top w:val="none" w:sz="0" w:space="0" w:color="auto"/>
            <w:left w:val="none" w:sz="0" w:space="0" w:color="auto"/>
            <w:bottom w:val="none" w:sz="0" w:space="0" w:color="auto"/>
            <w:right w:val="none" w:sz="0" w:space="0" w:color="auto"/>
          </w:divBdr>
        </w:div>
        <w:div w:id="812914398">
          <w:marLeft w:val="0"/>
          <w:marRight w:val="0"/>
          <w:marTop w:val="0"/>
          <w:marBottom w:val="0"/>
          <w:divBdr>
            <w:top w:val="none" w:sz="0" w:space="0" w:color="auto"/>
            <w:left w:val="none" w:sz="0" w:space="0" w:color="auto"/>
            <w:bottom w:val="none" w:sz="0" w:space="0" w:color="auto"/>
            <w:right w:val="none" w:sz="0" w:space="0" w:color="auto"/>
          </w:divBdr>
        </w:div>
        <w:div w:id="36510465">
          <w:marLeft w:val="0"/>
          <w:marRight w:val="0"/>
          <w:marTop w:val="0"/>
          <w:marBottom w:val="0"/>
          <w:divBdr>
            <w:top w:val="none" w:sz="0" w:space="0" w:color="auto"/>
            <w:left w:val="none" w:sz="0" w:space="0" w:color="auto"/>
            <w:bottom w:val="none" w:sz="0" w:space="0" w:color="auto"/>
            <w:right w:val="none" w:sz="0" w:space="0" w:color="auto"/>
          </w:divBdr>
        </w:div>
        <w:div w:id="327293067">
          <w:marLeft w:val="0"/>
          <w:marRight w:val="0"/>
          <w:marTop w:val="0"/>
          <w:marBottom w:val="0"/>
          <w:divBdr>
            <w:top w:val="none" w:sz="0" w:space="0" w:color="auto"/>
            <w:left w:val="none" w:sz="0" w:space="0" w:color="auto"/>
            <w:bottom w:val="none" w:sz="0" w:space="0" w:color="auto"/>
            <w:right w:val="none" w:sz="0" w:space="0" w:color="auto"/>
          </w:divBdr>
        </w:div>
        <w:div w:id="575165296">
          <w:marLeft w:val="0"/>
          <w:marRight w:val="0"/>
          <w:marTop w:val="0"/>
          <w:marBottom w:val="0"/>
          <w:divBdr>
            <w:top w:val="none" w:sz="0" w:space="0" w:color="auto"/>
            <w:left w:val="none" w:sz="0" w:space="0" w:color="auto"/>
            <w:bottom w:val="none" w:sz="0" w:space="0" w:color="auto"/>
            <w:right w:val="none" w:sz="0" w:space="0" w:color="auto"/>
          </w:divBdr>
        </w:div>
        <w:div w:id="969090206">
          <w:marLeft w:val="0"/>
          <w:marRight w:val="0"/>
          <w:marTop w:val="0"/>
          <w:marBottom w:val="0"/>
          <w:divBdr>
            <w:top w:val="none" w:sz="0" w:space="0" w:color="auto"/>
            <w:left w:val="none" w:sz="0" w:space="0" w:color="auto"/>
            <w:bottom w:val="none" w:sz="0" w:space="0" w:color="auto"/>
            <w:right w:val="none" w:sz="0" w:space="0" w:color="auto"/>
          </w:divBdr>
        </w:div>
        <w:div w:id="1782265357">
          <w:marLeft w:val="0"/>
          <w:marRight w:val="0"/>
          <w:marTop w:val="0"/>
          <w:marBottom w:val="0"/>
          <w:divBdr>
            <w:top w:val="none" w:sz="0" w:space="0" w:color="auto"/>
            <w:left w:val="none" w:sz="0" w:space="0" w:color="auto"/>
            <w:bottom w:val="none" w:sz="0" w:space="0" w:color="auto"/>
            <w:right w:val="none" w:sz="0" w:space="0" w:color="auto"/>
          </w:divBdr>
        </w:div>
        <w:div w:id="323511247">
          <w:marLeft w:val="0"/>
          <w:marRight w:val="0"/>
          <w:marTop w:val="0"/>
          <w:marBottom w:val="0"/>
          <w:divBdr>
            <w:top w:val="none" w:sz="0" w:space="0" w:color="auto"/>
            <w:left w:val="none" w:sz="0" w:space="0" w:color="auto"/>
            <w:bottom w:val="none" w:sz="0" w:space="0" w:color="auto"/>
            <w:right w:val="none" w:sz="0" w:space="0" w:color="auto"/>
          </w:divBdr>
        </w:div>
        <w:div w:id="495804707">
          <w:marLeft w:val="0"/>
          <w:marRight w:val="0"/>
          <w:marTop w:val="0"/>
          <w:marBottom w:val="0"/>
          <w:divBdr>
            <w:top w:val="none" w:sz="0" w:space="0" w:color="auto"/>
            <w:left w:val="none" w:sz="0" w:space="0" w:color="auto"/>
            <w:bottom w:val="none" w:sz="0" w:space="0" w:color="auto"/>
            <w:right w:val="none" w:sz="0" w:space="0" w:color="auto"/>
          </w:divBdr>
        </w:div>
        <w:div w:id="1392577258">
          <w:marLeft w:val="0"/>
          <w:marRight w:val="0"/>
          <w:marTop w:val="0"/>
          <w:marBottom w:val="0"/>
          <w:divBdr>
            <w:top w:val="none" w:sz="0" w:space="0" w:color="auto"/>
            <w:left w:val="none" w:sz="0" w:space="0" w:color="auto"/>
            <w:bottom w:val="none" w:sz="0" w:space="0" w:color="auto"/>
            <w:right w:val="none" w:sz="0" w:space="0" w:color="auto"/>
          </w:divBdr>
        </w:div>
        <w:div w:id="1635601833">
          <w:marLeft w:val="0"/>
          <w:marRight w:val="0"/>
          <w:marTop w:val="0"/>
          <w:marBottom w:val="0"/>
          <w:divBdr>
            <w:top w:val="none" w:sz="0" w:space="0" w:color="auto"/>
            <w:left w:val="none" w:sz="0" w:space="0" w:color="auto"/>
            <w:bottom w:val="none" w:sz="0" w:space="0" w:color="auto"/>
            <w:right w:val="none" w:sz="0" w:space="0" w:color="auto"/>
          </w:divBdr>
        </w:div>
        <w:div w:id="404762931">
          <w:marLeft w:val="0"/>
          <w:marRight w:val="0"/>
          <w:marTop w:val="0"/>
          <w:marBottom w:val="0"/>
          <w:divBdr>
            <w:top w:val="none" w:sz="0" w:space="0" w:color="auto"/>
            <w:left w:val="none" w:sz="0" w:space="0" w:color="auto"/>
            <w:bottom w:val="none" w:sz="0" w:space="0" w:color="auto"/>
            <w:right w:val="none" w:sz="0" w:space="0" w:color="auto"/>
          </w:divBdr>
        </w:div>
        <w:div w:id="779646434">
          <w:marLeft w:val="0"/>
          <w:marRight w:val="0"/>
          <w:marTop w:val="0"/>
          <w:marBottom w:val="0"/>
          <w:divBdr>
            <w:top w:val="none" w:sz="0" w:space="0" w:color="auto"/>
            <w:left w:val="none" w:sz="0" w:space="0" w:color="auto"/>
            <w:bottom w:val="none" w:sz="0" w:space="0" w:color="auto"/>
            <w:right w:val="none" w:sz="0" w:space="0" w:color="auto"/>
          </w:divBdr>
        </w:div>
        <w:div w:id="21060229">
          <w:marLeft w:val="0"/>
          <w:marRight w:val="0"/>
          <w:marTop w:val="0"/>
          <w:marBottom w:val="0"/>
          <w:divBdr>
            <w:top w:val="none" w:sz="0" w:space="0" w:color="auto"/>
            <w:left w:val="none" w:sz="0" w:space="0" w:color="auto"/>
            <w:bottom w:val="none" w:sz="0" w:space="0" w:color="auto"/>
            <w:right w:val="none" w:sz="0" w:space="0" w:color="auto"/>
          </w:divBdr>
        </w:div>
        <w:div w:id="816338913">
          <w:marLeft w:val="0"/>
          <w:marRight w:val="0"/>
          <w:marTop w:val="0"/>
          <w:marBottom w:val="0"/>
          <w:divBdr>
            <w:top w:val="none" w:sz="0" w:space="0" w:color="auto"/>
            <w:left w:val="none" w:sz="0" w:space="0" w:color="auto"/>
            <w:bottom w:val="none" w:sz="0" w:space="0" w:color="auto"/>
            <w:right w:val="none" w:sz="0" w:space="0" w:color="auto"/>
          </w:divBdr>
        </w:div>
        <w:div w:id="402148249">
          <w:marLeft w:val="0"/>
          <w:marRight w:val="0"/>
          <w:marTop w:val="0"/>
          <w:marBottom w:val="0"/>
          <w:divBdr>
            <w:top w:val="none" w:sz="0" w:space="0" w:color="auto"/>
            <w:left w:val="none" w:sz="0" w:space="0" w:color="auto"/>
            <w:bottom w:val="none" w:sz="0" w:space="0" w:color="auto"/>
            <w:right w:val="none" w:sz="0" w:space="0" w:color="auto"/>
          </w:divBdr>
        </w:div>
        <w:div w:id="194319955">
          <w:marLeft w:val="0"/>
          <w:marRight w:val="0"/>
          <w:marTop w:val="0"/>
          <w:marBottom w:val="0"/>
          <w:divBdr>
            <w:top w:val="none" w:sz="0" w:space="0" w:color="auto"/>
            <w:left w:val="none" w:sz="0" w:space="0" w:color="auto"/>
            <w:bottom w:val="none" w:sz="0" w:space="0" w:color="auto"/>
            <w:right w:val="none" w:sz="0" w:space="0" w:color="auto"/>
          </w:divBdr>
        </w:div>
        <w:div w:id="1908420739">
          <w:marLeft w:val="0"/>
          <w:marRight w:val="0"/>
          <w:marTop w:val="0"/>
          <w:marBottom w:val="0"/>
          <w:divBdr>
            <w:top w:val="none" w:sz="0" w:space="0" w:color="auto"/>
            <w:left w:val="none" w:sz="0" w:space="0" w:color="auto"/>
            <w:bottom w:val="none" w:sz="0" w:space="0" w:color="auto"/>
            <w:right w:val="none" w:sz="0" w:space="0" w:color="auto"/>
          </w:divBdr>
        </w:div>
        <w:div w:id="579944142">
          <w:marLeft w:val="0"/>
          <w:marRight w:val="0"/>
          <w:marTop w:val="0"/>
          <w:marBottom w:val="0"/>
          <w:divBdr>
            <w:top w:val="none" w:sz="0" w:space="0" w:color="auto"/>
            <w:left w:val="none" w:sz="0" w:space="0" w:color="auto"/>
            <w:bottom w:val="none" w:sz="0" w:space="0" w:color="auto"/>
            <w:right w:val="none" w:sz="0" w:space="0" w:color="auto"/>
          </w:divBdr>
        </w:div>
        <w:div w:id="140923143">
          <w:marLeft w:val="0"/>
          <w:marRight w:val="0"/>
          <w:marTop w:val="0"/>
          <w:marBottom w:val="0"/>
          <w:divBdr>
            <w:top w:val="none" w:sz="0" w:space="0" w:color="auto"/>
            <w:left w:val="none" w:sz="0" w:space="0" w:color="auto"/>
            <w:bottom w:val="none" w:sz="0" w:space="0" w:color="auto"/>
            <w:right w:val="none" w:sz="0" w:space="0" w:color="auto"/>
          </w:divBdr>
        </w:div>
        <w:div w:id="1273131879">
          <w:marLeft w:val="0"/>
          <w:marRight w:val="0"/>
          <w:marTop w:val="0"/>
          <w:marBottom w:val="0"/>
          <w:divBdr>
            <w:top w:val="none" w:sz="0" w:space="0" w:color="auto"/>
            <w:left w:val="none" w:sz="0" w:space="0" w:color="auto"/>
            <w:bottom w:val="none" w:sz="0" w:space="0" w:color="auto"/>
            <w:right w:val="none" w:sz="0" w:space="0" w:color="auto"/>
          </w:divBdr>
        </w:div>
        <w:div w:id="1481070671">
          <w:marLeft w:val="0"/>
          <w:marRight w:val="0"/>
          <w:marTop w:val="0"/>
          <w:marBottom w:val="0"/>
          <w:divBdr>
            <w:top w:val="none" w:sz="0" w:space="0" w:color="auto"/>
            <w:left w:val="none" w:sz="0" w:space="0" w:color="auto"/>
            <w:bottom w:val="none" w:sz="0" w:space="0" w:color="auto"/>
            <w:right w:val="none" w:sz="0" w:space="0" w:color="auto"/>
          </w:divBdr>
        </w:div>
        <w:div w:id="1914469111">
          <w:marLeft w:val="0"/>
          <w:marRight w:val="0"/>
          <w:marTop w:val="0"/>
          <w:marBottom w:val="0"/>
          <w:divBdr>
            <w:top w:val="none" w:sz="0" w:space="0" w:color="auto"/>
            <w:left w:val="none" w:sz="0" w:space="0" w:color="auto"/>
            <w:bottom w:val="none" w:sz="0" w:space="0" w:color="auto"/>
            <w:right w:val="none" w:sz="0" w:space="0" w:color="auto"/>
          </w:divBdr>
        </w:div>
        <w:div w:id="13191848">
          <w:marLeft w:val="0"/>
          <w:marRight w:val="0"/>
          <w:marTop w:val="0"/>
          <w:marBottom w:val="0"/>
          <w:divBdr>
            <w:top w:val="none" w:sz="0" w:space="0" w:color="auto"/>
            <w:left w:val="none" w:sz="0" w:space="0" w:color="auto"/>
            <w:bottom w:val="none" w:sz="0" w:space="0" w:color="auto"/>
            <w:right w:val="none" w:sz="0" w:space="0" w:color="auto"/>
          </w:divBdr>
        </w:div>
        <w:div w:id="522086321">
          <w:marLeft w:val="0"/>
          <w:marRight w:val="0"/>
          <w:marTop w:val="0"/>
          <w:marBottom w:val="0"/>
          <w:divBdr>
            <w:top w:val="none" w:sz="0" w:space="0" w:color="auto"/>
            <w:left w:val="none" w:sz="0" w:space="0" w:color="auto"/>
            <w:bottom w:val="none" w:sz="0" w:space="0" w:color="auto"/>
            <w:right w:val="none" w:sz="0" w:space="0" w:color="auto"/>
          </w:divBdr>
        </w:div>
        <w:div w:id="2088069212">
          <w:marLeft w:val="0"/>
          <w:marRight w:val="0"/>
          <w:marTop w:val="0"/>
          <w:marBottom w:val="0"/>
          <w:divBdr>
            <w:top w:val="none" w:sz="0" w:space="0" w:color="auto"/>
            <w:left w:val="none" w:sz="0" w:space="0" w:color="auto"/>
            <w:bottom w:val="none" w:sz="0" w:space="0" w:color="auto"/>
            <w:right w:val="none" w:sz="0" w:space="0" w:color="auto"/>
          </w:divBdr>
        </w:div>
        <w:div w:id="716012189">
          <w:marLeft w:val="0"/>
          <w:marRight w:val="0"/>
          <w:marTop w:val="0"/>
          <w:marBottom w:val="0"/>
          <w:divBdr>
            <w:top w:val="none" w:sz="0" w:space="0" w:color="auto"/>
            <w:left w:val="none" w:sz="0" w:space="0" w:color="auto"/>
            <w:bottom w:val="none" w:sz="0" w:space="0" w:color="auto"/>
            <w:right w:val="none" w:sz="0" w:space="0" w:color="auto"/>
          </w:divBdr>
        </w:div>
        <w:div w:id="365756753">
          <w:marLeft w:val="0"/>
          <w:marRight w:val="0"/>
          <w:marTop w:val="0"/>
          <w:marBottom w:val="0"/>
          <w:divBdr>
            <w:top w:val="none" w:sz="0" w:space="0" w:color="auto"/>
            <w:left w:val="none" w:sz="0" w:space="0" w:color="auto"/>
            <w:bottom w:val="none" w:sz="0" w:space="0" w:color="auto"/>
            <w:right w:val="none" w:sz="0" w:space="0" w:color="auto"/>
          </w:divBdr>
        </w:div>
        <w:div w:id="6748473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kolverket.se/regler-och-ansvar/ansvar-i-skolfragor/franvaro-i-skolan" TargetMode="External"/><Relationship Id="rId13" Type="http://schemas.openxmlformats.org/officeDocument/2006/relationships/hyperlink" Target="https://www.uppdragpsykiskhalsa.se/sip/sip-for-barn/" TargetMode="External"/><Relationship Id="rId3" Type="http://schemas.openxmlformats.org/officeDocument/2006/relationships/settings" Target="settings.xml"/><Relationship Id="rId7" Type="http://schemas.openxmlformats.org/officeDocument/2006/relationships/hyperlink" Target="https://www.skolverket.se/skolutveckling/inspiration-och-stod-i-arbetet/rekommendationer/rekommendationer-framja-narvaro-och-forebygga-franvaro" TargetMode="External"/><Relationship Id="rId12" Type="http://schemas.openxmlformats.org/officeDocument/2006/relationships/hyperlink" Target="https://ida.harryda.se/huvudmeny2/idagemensamt/blanketteretjanster.4.5d70d5ff10fe75d9ae48000423.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hyperlink" Target="https://ida.harryda.se/download/18.5ec02f8518b85363c563c3d6/1704650174164/Fr%C3%A5nvaroutredning%20niv%C3%A5%203.docx" TargetMode="External"/><Relationship Id="rId5" Type="http://schemas.openxmlformats.org/officeDocument/2006/relationships/hyperlink" Target="https://www.skolverket.se/skolutveckling/inspiration-och-stod-i-arbetet/rekommendationer/rekommendationer-framja-narvaro-och-forebygga-franvaro" TargetMode="External"/><Relationship Id="rId15" Type="http://schemas.openxmlformats.org/officeDocument/2006/relationships/theme" Target="theme/theme1.xml"/><Relationship Id="rId10" Type="http://schemas.openxmlformats.org/officeDocument/2006/relationships/hyperlink" Target="https://ida.harryda.se/download/18.5ec02f8518b85363c563c3d7/1704649304342/Fr%C3%A5nvaroutredning%20niv%C3%A5%202.docx" TargetMode="External"/><Relationship Id="rId4" Type="http://schemas.openxmlformats.org/officeDocument/2006/relationships/webSettings" Target="webSettings.xml"/><Relationship Id="rId9" Type="http://schemas.openxmlformats.org/officeDocument/2006/relationships/hyperlink" Target="https://ida.harryda.se/download/18.5ec02f8518b85363c563c30f/1704648862584/Fr%C3%A5nvaroutredning%20niv%C3%A5%201.docx" TargetMode="Externa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1083</Words>
  <Characters>5742</Characters>
  <Application>Microsoft Office Word</Application>
  <DocSecurity>0</DocSecurity>
  <Lines>47</Lines>
  <Paragraphs>13</Paragraphs>
  <ScaleCrop>false</ScaleCrop>
  <HeadingPairs>
    <vt:vector size="2" baseType="variant">
      <vt:variant>
        <vt:lpstr>Rubrik</vt:lpstr>
      </vt:variant>
      <vt:variant>
        <vt:i4>1</vt:i4>
      </vt:variant>
    </vt:vector>
  </HeadingPairs>
  <TitlesOfParts>
    <vt:vector size="1" baseType="lpstr">
      <vt:lpstr/>
    </vt:vector>
  </TitlesOfParts>
  <Company>Harryda kommun</Company>
  <LinksUpToDate>false</LinksUpToDate>
  <CharactersWithSpaces>6812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Ebba Almsenius</dc:creator>
  <cp:keywords/>
  <dc:description/>
  <cp:lastModifiedBy>Ebba Almsenius</cp:lastModifiedBy>
  <cp:revision>16</cp:revision>
  <dcterms:created xsi:type="dcterms:W3CDTF">2024-07-02T18:52:00Z</dcterms:created>
  <dcterms:modified xsi:type="dcterms:W3CDTF">2024-07-02T19:46:00Z</dcterms:modified>
</cp:coreProperties>
</file>